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11ED">
      <w:pPr>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u w:val="single"/>
        </w:rPr>
        <w:t>信阳市金融工作局</w:t>
      </w:r>
      <w:r>
        <w:rPr>
          <w:rFonts w:ascii="方正小标宋_GBK" w:eastAsia="方正小标宋_GBK" w:hAnsi="方正小标宋_GBK" w:cs="方正小标宋_GBK" w:hint="eastAsia"/>
          <w:sz w:val="44"/>
          <w:szCs w:val="44"/>
          <w:u w:val="single"/>
        </w:rPr>
        <w:t xml:space="preserve">  </w:t>
      </w:r>
      <w:r>
        <w:rPr>
          <w:rFonts w:ascii="方正小标宋_GBK" w:eastAsia="方正小标宋_GBK" w:hAnsi="方正小标宋_GBK" w:cs="方正小标宋_GBK" w:hint="eastAsia"/>
          <w:sz w:val="44"/>
          <w:szCs w:val="44"/>
        </w:rPr>
        <w:t>行政执法权责清单、岗责体系</w:t>
      </w:r>
    </w:p>
    <w:p w:rsidR="00000000" w:rsidRDefault="007111ED">
      <w:pPr>
        <w:spacing w:line="440" w:lineRule="exact"/>
        <w:jc w:val="center"/>
        <w:rPr>
          <w:rFonts w:ascii="黑体" w:eastAsia="黑体" w:hAnsi="黑体" w:cs="黑体" w:hint="eastAsia"/>
          <w:sz w:val="32"/>
          <w:szCs w:val="32"/>
        </w:rPr>
      </w:pPr>
      <w:r>
        <w:rPr>
          <w:rFonts w:ascii="黑体" w:eastAsia="黑体" w:hAnsi="黑体" w:cs="黑体" w:hint="eastAsia"/>
          <w:sz w:val="32"/>
          <w:szCs w:val="32"/>
          <w:lang/>
        </w:rPr>
        <w:t>(</w:t>
      </w:r>
      <w:r>
        <w:rPr>
          <w:rFonts w:ascii="黑体" w:eastAsia="黑体" w:hAnsi="黑体" w:cs="黑体" w:hint="eastAsia"/>
          <w:sz w:val="32"/>
          <w:szCs w:val="32"/>
          <w:lang/>
        </w:rPr>
        <w:t>一</w:t>
      </w:r>
      <w:r>
        <w:rPr>
          <w:rFonts w:ascii="黑体" w:eastAsia="黑体" w:hAnsi="黑体" w:cs="黑体" w:hint="eastAsia"/>
          <w:sz w:val="32"/>
          <w:szCs w:val="32"/>
          <w:lang/>
        </w:rPr>
        <w:t>)</w:t>
      </w:r>
      <w:r>
        <w:rPr>
          <w:rFonts w:ascii="黑体" w:eastAsia="黑体" w:hAnsi="黑体" w:cs="黑体" w:hint="eastAsia"/>
          <w:sz w:val="32"/>
          <w:szCs w:val="32"/>
        </w:rPr>
        <w:t>行政许可类（共</w:t>
      </w:r>
      <w:r>
        <w:rPr>
          <w:rFonts w:ascii="Times New Roman" w:eastAsia="黑体" w:hAnsi="Times New Roman" w:cs="黑体" w:hint="eastAsia"/>
          <w:color w:val="000000"/>
          <w:sz w:val="32"/>
          <w:szCs w:val="32"/>
        </w:rPr>
        <w:t>10</w:t>
      </w:r>
      <w:r>
        <w:rPr>
          <w:rFonts w:ascii="黑体" w:eastAsia="黑体" w:hAnsi="黑体" w:cs="黑体" w:hint="eastAsia"/>
          <w:color w:val="000000"/>
          <w:sz w:val="32"/>
          <w:szCs w:val="32"/>
        </w:rPr>
        <w:t>项</w:t>
      </w:r>
      <w:r>
        <w:rPr>
          <w:rFonts w:ascii="黑体" w:eastAsia="黑体" w:hAnsi="黑体" w:cs="黑体" w:hint="eastAsia"/>
          <w:sz w:val="32"/>
          <w:szCs w:val="32"/>
        </w:rPr>
        <w:t>）</w:t>
      </w:r>
    </w:p>
    <w:tbl>
      <w:tblPr>
        <w:tblpPr w:leftFromText="180" w:rightFromText="180" w:vertAnchor="text" w:horzAnchor="page" w:tblpX="458" w:tblpY="33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1108"/>
        <w:gridCol w:w="5439"/>
        <w:gridCol w:w="3990"/>
        <w:gridCol w:w="705"/>
        <w:gridCol w:w="840"/>
        <w:gridCol w:w="3030"/>
      </w:tblGrid>
      <w:tr w:rsidR="00000000">
        <w:tc>
          <w:tcPr>
            <w:tcW w:w="1133"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108"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5439"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399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70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84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30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133"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108"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对设立典当行的行政许可</w:t>
            </w:r>
          </w:p>
        </w:tc>
        <w:tc>
          <w:tcPr>
            <w:tcW w:w="5439"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典当管理办法》（商务部公安部令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w:t>
            </w:r>
            <w:r>
              <w:rPr>
                <w:rFonts w:ascii="方正仿宋_GBK" w:eastAsia="方正仿宋_GBK" w:hAnsi="方正仿宋_GBK" w:cs="方正仿宋_GBK" w:hint="eastAsia"/>
                <w:color w:val="000000"/>
                <w:sz w:val="18"/>
                <w:szCs w:val="18"/>
              </w:rPr>
              <w:t>第七条：“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申请设立典当行，应当具备下列条件：（略）”。</w:t>
            </w:r>
          </w:p>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kern w:val="0"/>
                <w:sz w:val="18"/>
                <w:szCs w:val="18"/>
                <w:lang/>
              </w:rPr>
              <w:t>典当管理办法》</w:t>
            </w:r>
            <w:r>
              <w:rPr>
                <w:rFonts w:ascii="方正仿宋_GBK" w:eastAsia="方正仿宋_GBK" w:hAnsi="方正仿宋_GBK" w:cs="方正仿宋_GBK" w:hint="eastAsia"/>
                <w:color w:val="000000"/>
                <w:sz w:val="18"/>
                <w:szCs w:val="18"/>
              </w:rPr>
              <w:t>第八条：“典当行注册资本最低限额为</w:t>
            </w:r>
            <w:r>
              <w:rPr>
                <w:rFonts w:ascii="Times New Roman" w:eastAsia="方正仿宋_GBK" w:hAnsi="Times New Roman" w:cs="方正仿宋_GBK" w:hint="eastAsia"/>
                <w:color w:val="000000"/>
                <w:sz w:val="18"/>
                <w:szCs w:val="18"/>
              </w:rPr>
              <w:t>300</w:t>
            </w:r>
            <w:r>
              <w:rPr>
                <w:rFonts w:ascii="方正仿宋_GBK" w:eastAsia="方正仿宋_GBK" w:hAnsi="方正仿宋_GBK" w:cs="方正仿宋_GBK" w:hint="eastAsia"/>
                <w:color w:val="000000"/>
                <w:sz w:val="18"/>
                <w:szCs w:val="18"/>
              </w:rPr>
              <w:t>万元；从事房地产抵押典当业务的，注册资本最低限额为</w:t>
            </w:r>
            <w:r>
              <w:rPr>
                <w:rFonts w:ascii="Times New Roman" w:eastAsia="方正仿宋_GBK" w:hAnsi="Times New Roman" w:cs="方正仿宋_GBK" w:hint="eastAsia"/>
                <w:color w:val="000000"/>
                <w:sz w:val="18"/>
                <w:szCs w:val="18"/>
              </w:rPr>
              <w:t>500</w:t>
            </w:r>
            <w:r>
              <w:rPr>
                <w:rFonts w:ascii="方正仿宋_GBK" w:eastAsia="方正仿宋_GBK" w:hAnsi="方正仿宋_GBK" w:cs="方正仿宋_GBK" w:hint="eastAsia"/>
                <w:color w:val="000000"/>
                <w:sz w:val="18"/>
                <w:szCs w:val="18"/>
              </w:rPr>
              <w:t>万元；从事财产权利质押典当业务的，注册资本最低限额为</w:t>
            </w:r>
            <w:r>
              <w:rPr>
                <w:rFonts w:ascii="Times New Roman" w:eastAsia="方正仿宋_GBK" w:hAnsi="Times New Roman" w:cs="方正仿宋_GBK" w:hint="eastAsia"/>
                <w:color w:val="000000"/>
                <w:sz w:val="18"/>
                <w:szCs w:val="18"/>
              </w:rPr>
              <w:t>1000</w:t>
            </w:r>
            <w:r>
              <w:rPr>
                <w:rFonts w:ascii="方正仿宋_GBK" w:eastAsia="方正仿宋_GBK" w:hAnsi="方正仿宋_GBK" w:cs="方正仿宋_GBK" w:hint="eastAsia"/>
                <w:color w:val="000000"/>
                <w:sz w:val="18"/>
                <w:szCs w:val="18"/>
              </w:rPr>
              <w:t>万元。</w:t>
            </w:r>
          </w:p>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典当行的</w:t>
            </w:r>
            <w:r>
              <w:rPr>
                <w:rFonts w:ascii="方正仿宋_GBK" w:eastAsia="方正仿宋_GBK" w:hAnsi="方正仿宋_GBK" w:cs="方正仿宋_GBK" w:hint="eastAsia"/>
                <w:color w:val="000000"/>
                <w:sz w:val="18"/>
                <w:szCs w:val="18"/>
              </w:rPr>
              <w:t>注册资本最低限额应当为股东实缴的货币资本，不包括以实物、工业产权、非专利技术、土地使用权作价出资的资本。”。</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kern w:val="0"/>
                <w:sz w:val="18"/>
                <w:szCs w:val="18"/>
                <w:lang/>
              </w:rPr>
              <w:t>典当管理办法》（商务部公安部令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号）第九条：“典当行应当建立、健全以下安全制度：（略）”。</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kern w:val="0"/>
                <w:sz w:val="18"/>
                <w:szCs w:val="18"/>
                <w:lang/>
              </w:rPr>
              <w:t>典当管理办法》第十条：“典当行房屋建筑和经营设施应当符合国家有关安全标准和消防管理规定，具备下列安全防范设施：（略）”。</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kern w:val="0"/>
                <w:sz w:val="18"/>
                <w:szCs w:val="18"/>
                <w:lang/>
              </w:rPr>
              <w:t>典当管理办法》（商务部公安部令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号）第十一条：“设立典当行，申请人应当向拟设典当行所在地设区的市（地）级商务主管部门提交下列材料：（略）”。</w:t>
            </w:r>
          </w:p>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《河南省地方金融监督管理局关于印发典当行设立变更和退出三项审批制度的通知》（豫金发〔</w:t>
            </w:r>
            <w:r>
              <w:rPr>
                <w:rFonts w:ascii="Times New Roman" w:eastAsia="方正仿宋_GBK" w:hAnsi="Times New Roman" w:cs="方正仿宋_GBK" w:hint="eastAsia"/>
                <w:color w:val="000000"/>
                <w:sz w:val="18"/>
                <w:szCs w:val="18"/>
              </w:rPr>
              <w:t>2020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号）</w:t>
            </w:r>
          </w:p>
          <w:p w:rsidR="00000000" w:rsidRDefault="007111ED">
            <w:pPr>
              <w:spacing w:line="280" w:lineRule="exact"/>
              <w:jc w:val="left"/>
              <w:rPr>
                <w:rFonts w:ascii="仿宋" w:eastAsia="仿宋" w:hAnsi="仿宋"/>
                <w:color w:val="000000"/>
                <w:szCs w:val="21"/>
              </w:rPr>
            </w:pPr>
            <w:r>
              <w:rPr>
                <w:rFonts w:ascii="Times New Roman" w:eastAsia="方正仿宋_GBK" w:hAnsi="Times New Roman" w:cs="方正仿宋_GBK" w:hint="eastAsia"/>
                <w:color w:val="000000"/>
                <w:sz w:val="18"/>
                <w:szCs w:val="18"/>
              </w:rPr>
              <w:t>6</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《河南省地方金融监督管理局关于进一步深化放管服改革优化营商环境更好服务地方金融组织的通知》（豫金发〔</w:t>
            </w:r>
            <w:r>
              <w:rPr>
                <w:rFonts w:ascii="Times New Roman" w:eastAsia="方正仿宋_GBK" w:hAnsi="Times New Roman" w:cs="方正仿宋_GBK" w:hint="eastAsia"/>
                <w:color w:val="000000"/>
                <w:sz w:val="18"/>
                <w:szCs w:val="18"/>
              </w:rPr>
              <w:t>2020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187</w:t>
            </w:r>
            <w:r>
              <w:rPr>
                <w:rFonts w:ascii="方正仿宋_GBK" w:eastAsia="方正仿宋_GBK" w:hAnsi="方正仿宋_GBK" w:cs="方正仿宋_GBK" w:hint="eastAsia"/>
                <w:color w:val="000000"/>
                <w:sz w:val="18"/>
                <w:szCs w:val="18"/>
              </w:rPr>
              <w:t>号）</w:t>
            </w:r>
          </w:p>
        </w:tc>
        <w:tc>
          <w:tcPr>
            <w:tcW w:w="399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受理责任（受理岗）：接收行政许可申请材料；经机关负责人审批，依法受理或不予受理；不予受理的依法告知理由；申请材料不齐全的，一次性告知需补正的材料。</w:t>
            </w:r>
          </w:p>
        </w:tc>
        <w:tc>
          <w:tcPr>
            <w:tcW w:w="70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日</w:t>
            </w:r>
          </w:p>
        </w:tc>
        <w:tc>
          <w:tcPr>
            <w:tcW w:w="84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3030"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w:t>
            </w:r>
            <w:r>
              <w:rPr>
                <w:rFonts w:ascii="方正仿宋_GBK" w:eastAsia="方正仿宋_GBK" w:hAnsi="方正仿宋_GBK" w:cs="方正仿宋_GBK" w:hint="eastAsia"/>
                <w:color w:val="000000"/>
                <w:sz w:val="18"/>
                <w:szCs w:val="18"/>
              </w:rPr>
              <w:t>，对直接负责的主管人员和其他直接责任人员依法给予处分；构成犯罪的，依法追究刑事责任。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行政执法人员未履行法定职责或者违法行使职权的，视情节轻重给予批评教育、离岗培训、调离执法岗位、取消行政执法资格等处理或者依法给予处分；构成犯罪的，依法追究刑事责任。</w:t>
            </w:r>
          </w:p>
        </w:tc>
      </w:tr>
      <w:tr w:rsidR="00000000">
        <w:trPr>
          <w:trHeight w:val="1417"/>
        </w:trPr>
        <w:tc>
          <w:tcPr>
            <w:tcW w:w="1133" w:type="dxa"/>
            <w:vMerge/>
          </w:tcPr>
          <w:p w:rsidR="00000000" w:rsidRDefault="007111ED">
            <w:pPr>
              <w:spacing w:line="280" w:lineRule="exact"/>
              <w:rPr>
                <w:rFonts w:ascii="仿宋" w:eastAsia="仿宋" w:hAnsi="仿宋" w:hint="eastAsia"/>
                <w:color w:val="000000"/>
                <w:szCs w:val="21"/>
              </w:rPr>
            </w:pPr>
          </w:p>
        </w:tc>
        <w:tc>
          <w:tcPr>
            <w:tcW w:w="1108" w:type="dxa"/>
            <w:vMerge/>
          </w:tcPr>
          <w:p w:rsidR="00000000" w:rsidRDefault="007111ED">
            <w:pPr>
              <w:spacing w:line="280" w:lineRule="exact"/>
              <w:rPr>
                <w:rFonts w:ascii="仿宋" w:eastAsia="仿宋" w:hAnsi="仿宋" w:hint="eastAsia"/>
                <w:color w:val="000000"/>
                <w:szCs w:val="21"/>
              </w:rPr>
            </w:pPr>
          </w:p>
        </w:tc>
        <w:tc>
          <w:tcPr>
            <w:tcW w:w="5439" w:type="dxa"/>
            <w:vMerge/>
          </w:tcPr>
          <w:p w:rsidR="00000000" w:rsidRDefault="007111ED">
            <w:pPr>
              <w:spacing w:line="280" w:lineRule="exact"/>
              <w:rPr>
                <w:rFonts w:ascii="仿宋" w:eastAsia="仿宋" w:hAnsi="仿宋" w:hint="eastAsia"/>
                <w:color w:val="000000"/>
                <w:szCs w:val="21"/>
              </w:rPr>
            </w:pPr>
          </w:p>
        </w:tc>
        <w:tc>
          <w:tcPr>
            <w:tcW w:w="399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w:t>
            </w:r>
            <w:r>
              <w:rPr>
                <w:rFonts w:ascii="方正仿宋_GBK" w:eastAsia="方正仿宋_GBK" w:hAnsi="方正仿宋_GBK" w:cs="方正仿宋_GBK" w:hint="eastAsia"/>
                <w:color w:val="000000"/>
                <w:sz w:val="18"/>
                <w:szCs w:val="18"/>
              </w:rPr>
              <w:t>人听证权。</w:t>
            </w:r>
          </w:p>
        </w:tc>
        <w:tc>
          <w:tcPr>
            <w:tcW w:w="70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日</w:t>
            </w:r>
          </w:p>
        </w:tc>
        <w:tc>
          <w:tcPr>
            <w:tcW w:w="840" w:type="dxa"/>
            <w:vMerge/>
          </w:tcPr>
          <w:p w:rsidR="00000000" w:rsidRDefault="007111ED">
            <w:pPr>
              <w:spacing w:line="280" w:lineRule="exact"/>
              <w:rPr>
                <w:rFonts w:ascii="仿宋" w:eastAsia="仿宋" w:hAnsi="仿宋" w:hint="eastAsia"/>
                <w:color w:val="000000"/>
                <w:szCs w:val="21"/>
              </w:rPr>
            </w:pPr>
          </w:p>
        </w:tc>
        <w:tc>
          <w:tcPr>
            <w:tcW w:w="3030" w:type="dxa"/>
            <w:vMerge/>
          </w:tcPr>
          <w:p w:rsidR="00000000" w:rsidRDefault="007111ED">
            <w:pPr>
              <w:spacing w:line="280" w:lineRule="exact"/>
              <w:rPr>
                <w:rFonts w:ascii="仿宋" w:eastAsia="仿宋" w:hAnsi="仿宋" w:hint="eastAsia"/>
                <w:color w:val="000000"/>
                <w:szCs w:val="21"/>
              </w:rPr>
            </w:pPr>
          </w:p>
        </w:tc>
      </w:tr>
      <w:tr w:rsidR="00000000">
        <w:trPr>
          <w:trHeight w:val="868"/>
        </w:trPr>
        <w:tc>
          <w:tcPr>
            <w:tcW w:w="1133" w:type="dxa"/>
            <w:vMerge/>
          </w:tcPr>
          <w:p w:rsidR="00000000" w:rsidRDefault="007111ED">
            <w:pPr>
              <w:spacing w:line="280" w:lineRule="exact"/>
              <w:rPr>
                <w:rFonts w:ascii="仿宋" w:eastAsia="仿宋" w:hAnsi="仿宋" w:hint="eastAsia"/>
                <w:color w:val="000000"/>
                <w:szCs w:val="21"/>
              </w:rPr>
            </w:pPr>
          </w:p>
        </w:tc>
        <w:tc>
          <w:tcPr>
            <w:tcW w:w="1108" w:type="dxa"/>
            <w:vMerge/>
          </w:tcPr>
          <w:p w:rsidR="00000000" w:rsidRDefault="007111ED">
            <w:pPr>
              <w:spacing w:line="280" w:lineRule="exact"/>
              <w:rPr>
                <w:rFonts w:ascii="仿宋" w:eastAsia="仿宋" w:hAnsi="仿宋" w:hint="eastAsia"/>
                <w:color w:val="000000"/>
                <w:szCs w:val="21"/>
              </w:rPr>
            </w:pPr>
          </w:p>
        </w:tc>
        <w:tc>
          <w:tcPr>
            <w:tcW w:w="5439" w:type="dxa"/>
            <w:vMerge/>
          </w:tcPr>
          <w:p w:rsidR="00000000" w:rsidRDefault="007111ED">
            <w:pPr>
              <w:spacing w:line="280" w:lineRule="exact"/>
              <w:rPr>
                <w:rFonts w:ascii="仿宋" w:eastAsia="仿宋" w:hAnsi="仿宋" w:hint="eastAsia"/>
                <w:color w:val="000000"/>
                <w:szCs w:val="21"/>
              </w:rPr>
            </w:pPr>
          </w:p>
        </w:tc>
        <w:tc>
          <w:tcPr>
            <w:tcW w:w="399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70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9</w:t>
            </w:r>
            <w:r>
              <w:rPr>
                <w:rFonts w:ascii="方正仿宋_GBK" w:eastAsia="方正仿宋_GBK" w:hAnsi="方正仿宋_GBK" w:cs="方正仿宋_GBK" w:hint="eastAsia"/>
                <w:color w:val="000000"/>
                <w:sz w:val="18"/>
                <w:szCs w:val="18"/>
              </w:rPr>
              <w:t>日</w:t>
            </w:r>
          </w:p>
        </w:tc>
        <w:tc>
          <w:tcPr>
            <w:tcW w:w="840" w:type="dxa"/>
            <w:vMerge/>
          </w:tcPr>
          <w:p w:rsidR="00000000" w:rsidRDefault="007111ED">
            <w:pPr>
              <w:spacing w:line="280" w:lineRule="exact"/>
              <w:rPr>
                <w:rFonts w:ascii="仿宋" w:eastAsia="仿宋" w:hAnsi="仿宋" w:hint="eastAsia"/>
                <w:color w:val="000000"/>
                <w:szCs w:val="21"/>
              </w:rPr>
            </w:pPr>
          </w:p>
        </w:tc>
        <w:tc>
          <w:tcPr>
            <w:tcW w:w="3030" w:type="dxa"/>
            <w:vMerge/>
          </w:tcPr>
          <w:p w:rsidR="00000000" w:rsidRDefault="007111ED">
            <w:pPr>
              <w:spacing w:line="280" w:lineRule="exact"/>
              <w:rPr>
                <w:rFonts w:ascii="仿宋" w:eastAsia="仿宋" w:hAnsi="仿宋" w:hint="eastAsia"/>
                <w:color w:val="000000"/>
                <w:szCs w:val="21"/>
              </w:rPr>
            </w:pPr>
          </w:p>
        </w:tc>
      </w:tr>
      <w:tr w:rsidR="00000000">
        <w:trPr>
          <w:trHeight w:val="812"/>
        </w:trPr>
        <w:tc>
          <w:tcPr>
            <w:tcW w:w="1133" w:type="dxa"/>
            <w:vMerge/>
          </w:tcPr>
          <w:p w:rsidR="00000000" w:rsidRDefault="007111ED">
            <w:pPr>
              <w:spacing w:line="280" w:lineRule="exact"/>
              <w:rPr>
                <w:rFonts w:ascii="仿宋" w:eastAsia="仿宋" w:hAnsi="仿宋" w:hint="eastAsia"/>
                <w:color w:val="000000"/>
                <w:szCs w:val="21"/>
              </w:rPr>
            </w:pPr>
          </w:p>
        </w:tc>
        <w:tc>
          <w:tcPr>
            <w:tcW w:w="1108" w:type="dxa"/>
            <w:vMerge/>
          </w:tcPr>
          <w:p w:rsidR="00000000" w:rsidRDefault="007111ED">
            <w:pPr>
              <w:spacing w:line="280" w:lineRule="exact"/>
              <w:rPr>
                <w:rFonts w:ascii="仿宋" w:eastAsia="仿宋" w:hAnsi="仿宋" w:hint="eastAsia"/>
                <w:color w:val="000000"/>
                <w:szCs w:val="21"/>
              </w:rPr>
            </w:pPr>
          </w:p>
        </w:tc>
        <w:tc>
          <w:tcPr>
            <w:tcW w:w="5439" w:type="dxa"/>
            <w:vMerge/>
          </w:tcPr>
          <w:p w:rsidR="00000000" w:rsidRDefault="007111ED">
            <w:pPr>
              <w:spacing w:line="280" w:lineRule="exact"/>
              <w:rPr>
                <w:rFonts w:ascii="仿宋" w:eastAsia="仿宋" w:hAnsi="仿宋" w:hint="eastAsia"/>
                <w:color w:val="000000"/>
                <w:szCs w:val="21"/>
              </w:rPr>
            </w:pPr>
          </w:p>
        </w:tc>
        <w:tc>
          <w:tcPr>
            <w:tcW w:w="399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705" w:type="dxa"/>
            <w:vAlign w:val="center"/>
          </w:tcPr>
          <w:p w:rsidR="00000000" w:rsidRDefault="007111ED">
            <w:pPr>
              <w:spacing w:line="280" w:lineRule="exact"/>
              <w:jc w:val="center"/>
              <w:rPr>
                <w:rFonts w:ascii="仿宋" w:eastAsia="仿宋" w:hAnsi="仿宋" w:hint="eastAsia"/>
                <w:color w:val="000000"/>
                <w:sz w:val="18"/>
                <w:szCs w:val="18"/>
              </w:rPr>
            </w:pPr>
          </w:p>
        </w:tc>
        <w:tc>
          <w:tcPr>
            <w:tcW w:w="840" w:type="dxa"/>
            <w:vMerge/>
          </w:tcPr>
          <w:p w:rsidR="00000000" w:rsidRDefault="007111ED">
            <w:pPr>
              <w:spacing w:line="280" w:lineRule="exact"/>
              <w:rPr>
                <w:rFonts w:ascii="仿宋" w:eastAsia="仿宋" w:hAnsi="仿宋" w:hint="eastAsia"/>
                <w:color w:val="000000"/>
                <w:szCs w:val="21"/>
              </w:rPr>
            </w:pPr>
          </w:p>
        </w:tc>
        <w:tc>
          <w:tcPr>
            <w:tcW w:w="3030" w:type="dxa"/>
            <w:vMerge/>
          </w:tcPr>
          <w:p w:rsidR="00000000" w:rsidRDefault="007111ED">
            <w:pPr>
              <w:spacing w:line="280" w:lineRule="exact"/>
              <w:rPr>
                <w:rFonts w:ascii="仿宋" w:eastAsia="仿宋" w:hAnsi="仿宋" w:hint="eastAsia"/>
                <w:color w:val="000000"/>
                <w:szCs w:val="21"/>
              </w:rPr>
            </w:pPr>
          </w:p>
        </w:tc>
      </w:tr>
      <w:tr w:rsidR="00000000">
        <w:trPr>
          <w:trHeight w:val="823"/>
        </w:trPr>
        <w:tc>
          <w:tcPr>
            <w:tcW w:w="1133" w:type="dxa"/>
            <w:vMerge/>
          </w:tcPr>
          <w:p w:rsidR="00000000" w:rsidRDefault="007111ED">
            <w:pPr>
              <w:spacing w:line="280" w:lineRule="exact"/>
              <w:rPr>
                <w:rFonts w:ascii="仿宋" w:eastAsia="仿宋" w:hAnsi="仿宋" w:hint="eastAsia"/>
                <w:color w:val="000000"/>
                <w:szCs w:val="21"/>
              </w:rPr>
            </w:pPr>
          </w:p>
        </w:tc>
        <w:tc>
          <w:tcPr>
            <w:tcW w:w="1108" w:type="dxa"/>
            <w:vMerge/>
          </w:tcPr>
          <w:p w:rsidR="00000000" w:rsidRDefault="007111ED">
            <w:pPr>
              <w:spacing w:line="280" w:lineRule="exact"/>
              <w:rPr>
                <w:rFonts w:ascii="仿宋" w:eastAsia="仿宋" w:hAnsi="仿宋" w:hint="eastAsia"/>
                <w:color w:val="000000"/>
                <w:szCs w:val="21"/>
              </w:rPr>
            </w:pPr>
          </w:p>
        </w:tc>
        <w:tc>
          <w:tcPr>
            <w:tcW w:w="5439" w:type="dxa"/>
            <w:vMerge/>
          </w:tcPr>
          <w:p w:rsidR="00000000" w:rsidRDefault="007111ED">
            <w:pPr>
              <w:spacing w:line="280" w:lineRule="exact"/>
              <w:rPr>
                <w:rFonts w:ascii="仿宋" w:eastAsia="仿宋" w:hAnsi="仿宋" w:hint="eastAsia"/>
                <w:color w:val="000000"/>
                <w:szCs w:val="21"/>
              </w:rPr>
            </w:pPr>
          </w:p>
        </w:tc>
        <w:tc>
          <w:tcPr>
            <w:tcW w:w="399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705" w:type="dxa"/>
            <w:vAlign w:val="center"/>
          </w:tcPr>
          <w:p w:rsidR="00000000" w:rsidRDefault="007111ED">
            <w:pPr>
              <w:spacing w:line="280" w:lineRule="exact"/>
              <w:jc w:val="center"/>
              <w:rPr>
                <w:rFonts w:ascii="仿宋" w:eastAsia="仿宋" w:hAnsi="仿宋" w:hint="eastAsia"/>
                <w:color w:val="000000"/>
                <w:sz w:val="18"/>
                <w:szCs w:val="18"/>
              </w:rPr>
            </w:pPr>
          </w:p>
        </w:tc>
        <w:tc>
          <w:tcPr>
            <w:tcW w:w="840" w:type="dxa"/>
            <w:vMerge/>
          </w:tcPr>
          <w:p w:rsidR="00000000" w:rsidRDefault="007111ED">
            <w:pPr>
              <w:spacing w:line="280" w:lineRule="exact"/>
              <w:rPr>
                <w:rFonts w:ascii="仿宋" w:eastAsia="仿宋" w:hAnsi="仿宋" w:hint="eastAsia"/>
                <w:color w:val="000000"/>
                <w:szCs w:val="21"/>
              </w:rPr>
            </w:pPr>
          </w:p>
        </w:tc>
        <w:tc>
          <w:tcPr>
            <w:tcW w:w="3030" w:type="dxa"/>
            <w:vMerge/>
          </w:tcPr>
          <w:p w:rsidR="00000000" w:rsidRDefault="007111ED">
            <w:pPr>
              <w:spacing w:line="280" w:lineRule="exact"/>
              <w:rPr>
                <w:rFonts w:ascii="仿宋" w:eastAsia="仿宋" w:hAnsi="仿宋" w:hint="eastAsia"/>
                <w:color w:val="000000"/>
                <w:szCs w:val="21"/>
              </w:rPr>
            </w:pPr>
          </w:p>
        </w:tc>
      </w:tr>
      <w:tr w:rsidR="00000000">
        <w:trPr>
          <w:trHeight w:val="692"/>
        </w:trPr>
        <w:tc>
          <w:tcPr>
            <w:tcW w:w="16245" w:type="dxa"/>
            <w:gridSpan w:val="7"/>
            <w:vAlign w:val="center"/>
          </w:tcPr>
          <w:p w:rsidR="00000000" w:rsidRDefault="007111ED">
            <w:pPr>
              <w:spacing w:line="280" w:lineRule="exact"/>
              <w:rPr>
                <w:rFonts w:ascii="仿宋" w:eastAsia="仿宋" w:hAnsi="仿宋" w:hint="eastAsia"/>
                <w:color w:val="000000"/>
                <w:szCs w:val="21"/>
              </w:rPr>
            </w:pP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w:t>
            </w:r>
            <w:r>
              <w:rPr>
                <w:rFonts w:ascii="Times New Roman" w:eastAsia="方正仿宋_GBK" w:hAnsi="Times New Roman" w:cs="方正仿宋_GBK" w:hint="eastAsia"/>
                <w:color w:val="000000"/>
                <w:sz w:val="18"/>
                <w:szCs w:val="18"/>
              </w:rPr>
              <w:t>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jc w:val="center"/>
        <w:rPr>
          <w:rFonts w:ascii="方正小标宋_GBK" w:eastAsia="方正小标宋_GBK" w:hAnsi="方正小标宋_GBK" w:cs="方正小标宋_GBK" w:hint="eastAsia"/>
          <w:sz w:val="44"/>
          <w:szCs w:val="44"/>
        </w:rPr>
      </w:pPr>
    </w:p>
    <w:tbl>
      <w:tblPr>
        <w:tblpPr w:leftFromText="180" w:rightFromText="180" w:vertAnchor="text" w:horzAnchor="page" w:tblpX="293" w:tblpY="31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1147"/>
        <w:gridCol w:w="4052"/>
        <w:gridCol w:w="4830"/>
        <w:gridCol w:w="1035"/>
        <w:gridCol w:w="1129"/>
        <w:gridCol w:w="2547"/>
      </w:tblGrid>
      <w:tr w:rsidR="00000000">
        <w:tc>
          <w:tcPr>
            <w:tcW w:w="15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lastRenderedPageBreak/>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147"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052"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03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1129"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547"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5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147"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w:t>
            </w:r>
            <w:r>
              <w:rPr>
                <w:rFonts w:ascii="方正仿宋_GBK" w:eastAsia="方正仿宋_GBK" w:hAnsi="方正仿宋_GBK" w:cs="方正仿宋_GBK" w:hint="eastAsia"/>
                <w:color w:val="000000"/>
                <w:sz w:val="18"/>
                <w:szCs w:val="18"/>
              </w:rPr>
              <w:t>典当行设立分支机构行政许可</w:t>
            </w:r>
          </w:p>
        </w:tc>
        <w:tc>
          <w:tcPr>
            <w:tcW w:w="4052"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典当管理办法》（商务部公安部令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w:t>
            </w:r>
            <w:r>
              <w:rPr>
                <w:rFonts w:ascii="方正仿宋_GBK" w:eastAsia="方正仿宋_GBK" w:hAnsi="方正仿宋_GBK" w:cs="方正仿宋_GBK" w:hint="eastAsia"/>
                <w:color w:val="000000"/>
                <w:sz w:val="18"/>
                <w:szCs w:val="18"/>
              </w:rPr>
              <w:t>第十二条：“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具备下列条件的典当行可以跨省（自治区、直辖市）设立分支机构：（略）。”。</w:t>
            </w:r>
          </w:p>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kern w:val="0"/>
                <w:sz w:val="18"/>
                <w:szCs w:val="18"/>
                <w:lang/>
              </w:rPr>
              <w:t>典当管理办法》（商务部公安部令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w:t>
            </w:r>
            <w:r>
              <w:rPr>
                <w:rFonts w:ascii="方正仿宋_GBK" w:eastAsia="方正仿宋_GBK" w:hAnsi="方正仿宋_GBK" w:cs="方正仿宋_GBK" w:hint="eastAsia"/>
                <w:color w:val="000000"/>
                <w:sz w:val="18"/>
                <w:szCs w:val="18"/>
              </w:rPr>
              <w:t>第十三条</w:t>
            </w:r>
            <w:r>
              <w:rPr>
                <w:rFonts w:ascii="方正仿宋_GBK" w:eastAsia="方正仿宋_GBK" w:hAnsi="方正仿宋_GBK" w:cs="方正仿宋_GBK" w:hint="eastAsia"/>
                <w:kern w:val="0"/>
                <w:sz w:val="18"/>
                <w:szCs w:val="18"/>
                <w:lang/>
              </w:rPr>
              <w:t>（商务部公安部令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w:t>
            </w:r>
            <w:r>
              <w:rPr>
                <w:rFonts w:ascii="方正仿宋_GBK" w:eastAsia="方正仿宋_GBK" w:hAnsi="方正仿宋_GBK" w:cs="方正仿宋_GBK" w:hint="eastAsia"/>
                <w:color w:val="000000"/>
                <w:sz w:val="18"/>
                <w:szCs w:val="18"/>
              </w:rPr>
              <w:t>：“典当行应当对每个分支机构拨付不少于</w:t>
            </w:r>
            <w:r>
              <w:rPr>
                <w:rFonts w:ascii="Times New Roman" w:eastAsia="方正仿宋_GBK" w:hAnsi="Times New Roman" w:cs="方正仿宋_GBK" w:hint="eastAsia"/>
                <w:color w:val="000000"/>
                <w:sz w:val="18"/>
                <w:szCs w:val="18"/>
              </w:rPr>
              <w:t>500</w:t>
            </w:r>
            <w:r>
              <w:rPr>
                <w:rFonts w:ascii="方正仿宋_GBK" w:eastAsia="方正仿宋_GBK" w:hAnsi="方正仿宋_GBK" w:cs="方正仿宋_GBK" w:hint="eastAsia"/>
                <w:color w:val="000000"/>
                <w:sz w:val="18"/>
                <w:szCs w:val="18"/>
              </w:rPr>
              <w:t>万元的营运资金。典当行各分支机构营运资金总额不得超过典当行注册资本的</w:t>
            </w:r>
            <w:r>
              <w:rPr>
                <w:rFonts w:ascii="Times New Roman" w:eastAsia="方正仿宋_GBK" w:hAnsi="Times New Roman" w:cs="方正仿宋_GBK" w:hint="eastAsia"/>
                <w:color w:val="000000"/>
                <w:sz w:val="18"/>
                <w:szCs w:val="18"/>
              </w:rPr>
              <w:t>5</w:t>
            </w: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kern w:val="0"/>
                <w:sz w:val="18"/>
                <w:szCs w:val="18"/>
                <w:lang/>
              </w:rPr>
              <w:t>典当管理办法》（商务部公安部令</w:t>
            </w:r>
            <w:r>
              <w:rPr>
                <w:rFonts w:ascii="Times New Roman" w:eastAsia="方正仿宋_GBK" w:hAnsi="Times New Roman"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ascii="Times New Roman" w:eastAsia="方正仿宋_GBK" w:hAnsi="Times New Roman" w:cs="方正仿宋_GBK" w:hint="eastAsia"/>
                <w:kern w:val="0"/>
                <w:sz w:val="18"/>
                <w:szCs w:val="18"/>
                <w:lang/>
              </w:rPr>
              <w:t>8</w:t>
            </w:r>
            <w:r>
              <w:rPr>
                <w:rFonts w:ascii="方正仿宋_GBK" w:eastAsia="方正仿宋_GBK" w:hAnsi="方正仿宋_GBK" w:cs="方正仿宋_GBK" w:hint="eastAsia"/>
                <w:kern w:val="0"/>
                <w:sz w:val="18"/>
                <w:szCs w:val="18"/>
                <w:lang/>
              </w:rPr>
              <w:t>号）第十四条：“典当行申请设立分支机构，应当向拟设分支机构所在地设区的市（地）级商务主管部门提交下列材料：（略）。”。</w:t>
            </w:r>
          </w:p>
          <w:p w:rsidR="00000000" w:rsidRDefault="007111ED">
            <w:pPr>
              <w:pStyle w:val="NewNewNewNewNewNewNewNewNewNewNew"/>
              <w:spacing w:line="280" w:lineRule="exact"/>
              <w:jc w:val="left"/>
              <w:rPr>
                <w:rFonts w:ascii="方正仿宋_GBK" w:eastAsia="方正仿宋_GBK" w:hAnsi="方正仿宋_GBK" w:cs="方正仿宋_GBK" w:hint="eastAsia"/>
                <w:color w:val="000000"/>
                <w:sz w:val="18"/>
                <w:szCs w:val="18"/>
              </w:rPr>
            </w:pPr>
            <w:r>
              <w:rPr>
                <w:rFonts w:eastAsia="方正仿宋_GBK" w:cs="方正仿宋_GBK" w:hint="eastAsia"/>
                <w:color w:val="000000"/>
                <w:sz w:val="18"/>
                <w:szCs w:val="18"/>
              </w:rPr>
              <w:t>4</w:t>
            </w:r>
            <w:r>
              <w:rPr>
                <w:rFonts w:ascii="方正仿宋_GBK" w:eastAsia="方正仿宋_GBK" w:hAnsi="方正仿宋_GBK" w:cs="方正仿宋_GBK" w:hint="eastAsia"/>
                <w:color w:val="000000"/>
                <w:sz w:val="18"/>
                <w:szCs w:val="18"/>
              </w:rPr>
              <w:t>《河南省地方金融监督管理局关于印发典当行设立变更和退出三项审批制度的通知》（豫金发〔</w:t>
            </w:r>
            <w:r>
              <w:rPr>
                <w:rFonts w:eastAsia="方正仿宋_GBK" w:cs="方正仿宋_GBK" w:hint="eastAsia"/>
                <w:color w:val="000000"/>
                <w:sz w:val="18"/>
                <w:szCs w:val="18"/>
              </w:rPr>
              <w:t>2020</w:t>
            </w:r>
            <w:r>
              <w:rPr>
                <w:rFonts w:ascii="方正仿宋_GBK" w:eastAsia="方正仿宋_GBK" w:hAnsi="方正仿宋_GBK" w:cs="方正仿宋_GBK" w:hint="eastAsia"/>
                <w:color w:val="000000"/>
                <w:sz w:val="18"/>
                <w:szCs w:val="18"/>
              </w:rPr>
              <w:t>〕</w:t>
            </w:r>
            <w:r>
              <w:rPr>
                <w:rFonts w:eastAsia="方正仿宋_GBK" w:cs="方正仿宋_GBK" w:hint="eastAsia"/>
                <w:color w:val="000000"/>
                <w:sz w:val="18"/>
                <w:szCs w:val="18"/>
              </w:rPr>
              <w:t>3</w:t>
            </w:r>
            <w:r>
              <w:rPr>
                <w:rFonts w:ascii="方正仿宋_GBK" w:eastAsia="方正仿宋_GBK" w:hAnsi="方正仿宋_GBK" w:cs="方正仿宋_GBK" w:hint="eastAsia"/>
                <w:color w:val="000000"/>
                <w:sz w:val="18"/>
                <w:szCs w:val="18"/>
              </w:rPr>
              <w:t>号）</w:t>
            </w:r>
          </w:p>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《河南省地方金融监督管理局关于进一步深化放管服改革优化营商环境更好服务地方金融组织的通知》（豫金发〔</w:t>
            </w:r>
            <w:r>
              <w:rPr>
                <w:rFonts w:ascii="Times New Roman" w:eastAsia="方正仿宋_GBK" w:hAnsi="Times New Roman" w:cs="方正仿宋_GBK" w:hint="eastAsia"/>
                <w:color w:val="000000"/>
                <w:sz w:val="18"/>
                <w:szCs w:val="18"/>
              </w:rPr>
              <w:t>2020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187</w:t>
            </w:r>
            <w:r>
              <w:rPr>
                <w:rFonts w:ascii="方正仿宋_GBK" w:eastAsia="方正仿宋_GBK" w:hAnsi="方正仿宋_GBK" w:cs="方正仿宋_GBK" w:hint="eastAsia"/>
                <w:color w:val="000000"/>
                <w:sz w:val="18"/>
                <w:szCs w:val="18"/>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w:t>
            </w:r>
            <w:r>
              <w:rPr>
                <w:rFonts w:ascii="方正仿宋_GBK" w:eastAsia="方正仿宋_GBK" w:hAnsi="方正仿宋_GBK" w:cs="方正仿宋_GBK" w:hint="eastAsia"/>
                <w:color w:val="000000"/>
                <w:sz w:val="18"/>
                <w:szCs w:val="18"/>
              </w:rPr>
              <w:t>知理由；申请材料不齐全的，一次性告知需补正的材料。</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日</w:t>
            </w:r>
          </w:p>
        </w:tc>
        <w:tc>
          <w:tcPr>
            <w:tcW w:w="1129"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547"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行政执法人员未履行法定职责或者违法行使职权的，视情节轻重给予批评教育、离岗培训、调离执法岗位、取消行政执法资格等处理或者依法给予处分；构成犯罪的，依法追究刑事责任。</w:t>
            </w:r>
          </w:p>
        </w:tc>
      </w:tr>
      <w:tr w:rsidR="00000000">
        <w:trPr>
          <w:trHeight w:val="1417"/>
        </w:trPr>
        <w:tc>
          <w:tcPr>
            <w:tcW w:w="15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w:t>
            </w:r>
            <w:r>
              <w:rPr>
                <w:rFonts w:ascii="方正仿宋_GBK" w:eastAsia="方正仿宋_GBK" w:hAnsi="方正仿宋_GBK" w:cs="方正仿宋_GBK" w:hint="eastAsia"/>
                <w:color w:val="000000"/>
                <w:sz w:val="18"/>
                <w:szCs w:val="18"/>
              </w:rPr>
              <w:t>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日</w:t>
            </w: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15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7</w:t>
            </w:r>
            <w:r>
              <w:rPr>
                <w:rFonts w:ascii="方正仿宋_GBK" w:eastAsia="方正仿宋_GBK" w:hAnsi="方正仿宋_GBK" w:cs="方正仿宋_GBK" w:hint="eastAsia"/>
                <w:color w:val="000000"/>
                <w:sz w:val="18"/>
                <w:szCs w:val="18"/>
              </w:rPr>
              <w:t>日</w:t>
            </w: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15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15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320"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 xml:space="preserve">  </w:t>
            </w:r>
          </w:p>
        </w:tc>
      </w:tr>
    </w:tbl>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r>
        <w:rPr>
          <w:rFonts w:ascii="方正仿宋_GBK" w:eastAsia="方正仿宋_GBK" w:hAnsi="方正仿宋_GBK" w:cs="方正仿宋_GBK" w:hint="eastAsia"/>
          <w:b/>
          <w:bCs/>
          <w:sz w:val="18"/>
          <w:szCs w:val="18"/>
        </w:rPr>
        <w:tab/>
      </w: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08" w:tblpY="6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00"/>
        <w:gridCol w:w="4317"/>
        <w:gridCol w:w="4830"/>
        <w:gridCol w:w="1035"/>
        <w:gridCol w:w="1129"/>
        <w:gridCol w:w="2729"/>
      </w:tblGrid>
      <w:tr w:rsidR="00000000">
        <w:tc>
          <w:tcPr>
            <w:tcW w:w="10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lastRenderedPageBreak/>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0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317"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03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1129"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729"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0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200"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对设立融资担保机构的行政许可</w:t>
            </w:r>
          </w:p>
        </w:tc>
        <w:tc>
          <w:tcPr>
            <w:tcW w:w="4317"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融资担保公司监督管理条例》（国务院令第</w:t>
            </w:r>
            <w:r>
              <w:rPr>
                <w:rFonts w:ascii="Times New Roman" w:eastAsia="方正仿宋_GBK" w:hAnsi="Times New Roman" w:cs="方正仿宋_GBK" w:hint="eastAsia"/>
                <w:kern w:val="0"/>
                <w:sz w:val="18"/>
                <w:szCs w:val="18"/>
                <w:lang/>
              </w:rPr>
              <w:t>683</w:t>
            </w:r>
            <w:r>
              <w:rPr>
                <w:rFonts w:ascii="方正仿宋_GBK" w:eastAsia="方正仿宋_GBK" w:hAnsi="方正仿宋_GBK" w:cs="方正仿宋_GBK" w:hint="eastAsia"/>
                <w:kern w:val="0"/>
                <w:sz w:val="18"/>
                <w:szCs w:val="18"/>
                <w:lang/>
              </w:rPr>
              <w:t>号）</w:t>
            </w:r>
            <w:r>
              <w:rPr>
                <w:rFonts w:ascii="方正仿宋_GBK" w:eastAsia="方正仿宋_GBK" w:hAnsi="方正仿宋_GBK" w:cs="方正仿宋_GBK" w:hint="eastAsia"/>
                <w:color w:val="000000"/>
                <w:sz w:val="18"/>
                <w:szCs w:val="18"/>
              </w:rPr>
              <w:t>第六条：“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设立融资担保公司，应当经监督管理部门批准。融资担保公司的名称中应当标明融资担</w:t>
            </w:r>
            <w:r>
              <w:rPr>
                <w:rFonts w:ascii="方正仿宋_GBK" w:eastAsia="方正仿宋_GBK" w:hAnsi="方正仿宋_GBK" w:cs="方正仿宋_GBK" w:hint="eastAsia"/>
                <w:color w:val="000000"/>
                <w:sz w:val="18"/>
                <w:szCs w:val="18"/>
              </w:rPr>
              <w:t>保字样。未经监督管理部门批准，任何单位和个人不得经营融资担保业务，任何单位不得在名称中使用融资担保字样。国家另有规定的除外。”。</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融资担保公司监督管理条例》（国务院令第</w:t>
            </w:r>
            <w:r>
              <w:rPr>
                <w:rFonts w:ascii="Times New Roman" w:eastAsia="方正仿宋_GBK" w:hAnsi="Times New Roman" w:cs="方正仿宋_GBK" w:hint="eastAsia"/>
                <w:kern w:val="0"/>
                <w:sz w:val="18"/>
                <w:szCs w:val="18"/>
                <w:lang/>
              </w:rPr>
              <w:t>683</w:t>
            </w:r>
            <w:r>
              <w:rPr>
                <w:rFonts w:ascii="方正仿宋_GBK" w:eastAsia="方正仿宋_GBK" w:hAnsi="方正仿宋_GBK" w:cs="方正仿宋_GBK" w:hint="eastAsia"/>
                <w:kern w:val="0"/>
                <w:sz w:val="18"/>
                <w:szCs w:val="18"/>
                <w:lang/>
              </w:rPr>
              <w:t>号）第七条：“设立融资担保公司，应当符合《中华人民共和国公司法》的规定，并具备下列条件：略。”。</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融资担保公司监督管理条例》（国务院令第</w:t>
            </w:r>
            <w:r>
              <w:rPr>
                <w:rFonts w:ascii="Times New Roman" w:eastAsia="方正仿宋_GBK" w:hAnsi="Times New Roman" w:cs="方正仿宋_GBK" w:hint="eastAsia"/>
                <w:kern w:val="0"/>
                <w:sz w:val="18"/>
                <w:szCs w:val="18"/>
                <w:lang/>
              </w:rPr>
              <w:t>683</w:t>
            </w:r>
            <w:r>
              <w:rPr>
                <w:rFonts w:ascii="方正仿宋_GBK" w:eastAsia="方正仿宋_GBK" w:hAnsi="方正仿宋_GBK" w:cs="方正仿宋_GBK" w:hint="eastAsia"/>
                <w:kern w:val="0"/>
                <w:sz w:val="18"/>
                <w:szCs w:val="18"/>
                <w:lang/>
              </w:rPr>
              <w:t>号）第八条：“申请设立融资担保公司，应当向监督管理部门提交申请书和证明其符合本条例第七条规定条件的材料。监督管理部门应当自受理申请之日起</w:t>
            </w:r>
            <w:r>
              <w:rPr>
                <w:rFonts w:ascii="Times New Roman" w:eastAsia="方正仿宋_GBK" w:hAnsi="Times New Roman" w:cs="方正仿宋_GBK" w:hint="eastAsia"/>
                <w:kern w:val="0"/>
                <w:sz w:val="18"/>
                <w:szCs w:val="18"/>
                <w:lang/>
              </w:rPr>
              <w:t>30</w:t>
            </w:r>
            <w:r>
              <w:rPr>
                <w:rFonts w:ascii="方正仿宋_GBK" w:eastAsia="方正仿宋_GBK" w:hAnsi="方正仿宋_GBK" w:cs="方正仿宋_GBK" w:hint="eastAsia"/>
                <w:kern w:val="0"/>
                <w:sz w:val="18"/>
                <w:szCs w:val="18"/>
                <w:lang/>
              </w:rPr>
              <w:t>日内作出批准或者不予批准的决定。决定批准的，</w:t>
            </w:r>
            <w:r>
              <w:rPr>
                <w:rFonts w:ascii="方正仿宋_GBK" w:eastAsia="方正仿宋_GBK" w:hAnsi="方正仿宋_GBK" w:cs="方正仿宋_GBK" w:hint="eastAsia"/>
                <w:kern w:val="0"/>
                <w:sz w:val="18"/>
                <w:szCs w:val="18"/>
                <w:lang/>
              </w:rPr>
              <w:t>颁发融资担保业务经营许可证</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不予批准的，书面通知申请人并说明理由。经批准设立的融资担保公司由监督管理部门予以公告。”。</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4</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《河南省融资担保公司设立审批工作指引（</w:t>
            </w:r>
            <w:r>
              <w:rPr>
                <w:rFonts w:ascii="Times New Roman" w:eastAsia="方正仿宋_GBK" w:hAnsi="Times New Roman" w:cs="方正仿宋_GBK" w:hint="eastAsia"/>
                <w:kern w:val="0"/>
                <w:sz w:val="18"/>
                <w:szCs w:val="18"/>
                <w:lang/>
              </w:rPr>
              <w:t>2019</w:t>
            </w:r>
            <w:r>
              <w:rPr>
                <w:rFonts w:ascii="方正仿宋_GBK" w:eastAsia="方正仿宋_GBK" w:hAnsi="方正仿宋_GBK" w:cs="方正仿宋_GBK" w:hint="eastAsia"/>
                <w:kern w:val="0"/>
                <w:sz w:val="18"/>
                <w:szCs w:val="18"/>
                <w:lang/>
              </w:rPr>
              <w:t>年修订版）》（豫金发〔</w:t>
            </w:r>
            <w:r>
              <w:rPr>
                <w:rFonts w:ascii="Times New Roman" w:eastAsia="方正仿宋_GBK" w:hAnsi="Times New Roman" w:cs="方正仿宋_GBK" w:hint="eastAsia"/>
                <w:kern w:val="0"/>
                <w:sz w:val="18"/>
                <w:szCs w:val="18"/>
                <w:lang/>
              </w:rPr>
              <w:t>2019</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201</w:t>
            </w:r>
            <w:r>
              <w:rPr>
                <w:rFonts w:ascii="方正仿宋_GBK" w:eastAsia="方正仿宋_GBK" w:hAnsi="方正仿宋_GBK" w:cs="方正仿宋_GBK" w:hint="eastAsia"/>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5</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《河南省地方金融监督管理局关于进一步深化放管服改革优化营商环境更好服务地方金融组织的通知》（豫金发〔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受理责任（受理岗）：接收行政许可申请材料；经机关负责人审批，依法受理或不予受理；不予受理的依法告知理由；申请材料不齐全的，一次性告知需补正的材料。</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日</w:t>
            </w:r>
          </w:p>
        </w:tc>
        <w:tc>
          <w:tcPr>
            <w:tcW w:w="1129"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729"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w:t>
            </w:r>
            <w:r>
              <w:rPr>
                <w:rFonts w:ascii="方正仿宋_GBK" w:eastAsia="方正仿宋_GBK" w:hAnsi="方正仿宋_GBK" w:cs="方正仿宋_GBK" w:hint="eastAsia"/>
                <w:color w:val="000000"/>
                <w:sz w:val="18"/>
                <w:szCs w:val="18"/>
              </w:rPr>
              <w:t>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行政执法人员未履行法定职责或者违法行使职权的，视情节轻重给予批评教育、离岗培训、调离执法岗位、取消行政执法资格等处理或者依法给予处分；构成犯罪的，依法追究刑事责任。</w:t>
            </w:r>
          </w:p>
        </w:tc>
      </w:tr>
      <w:tr w:rsidR="00000000">
        <w:trPr>
          <w:trHeight w:val="1417"/>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0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1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审查责任（审查岗）：进行材料审查；需要现场核查的，组织专家现场核查，并书面告知申请人；根据需要征求有关部门意见；提出初审意见。</w:t>
            </w:r>
            <w:r>
              <w:rPr>
                <w:rFonts w:ascii="方正仿宋_GBK" w:eastAsia="方正仿宋_GBK" w:hAnsi="方正仿宋_GBK" w:cs="方正仿宋_GBK" w:hint="eastAsia"/>
                <w:color w:val="000000"/>
                <w:sz w:val="18"/>
                <w:szCs w:val="18"/>
              </w:rPr>
              <w:t>涉及他人重大利益的，告知申请人和利害关系人陈述申辩权；依法应当听证或行政机关认为需要听证的，告知申请人、利害关系人听证权。</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日</w:t>
            </w: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7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0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1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0</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9</w:t>
            </w:r>
            <w:r>
              <w:rPr>
                <w:rFonts w:ascii="方正仿宋_GBK" w:eastAsia="方正仿宋_GBK" w:hAnsi="方正仿宋_GBK" w:cs="方正仿宋_GBK" w:hint="eastAsia"/>
                <w:color w:val="000000"/>
                <w:sz w:val="18"/>
                <w:szCs w:val="18"/>
              </w:rPr>
              <w:t>日</w:t>
            </w: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7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0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1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7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0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1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1035"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11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72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320"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23" w:tblpY="22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230"/>
        <w:gridCol w:w="4672"/>
        <w:gridCol w:w="4830"/>
        <w:gridCol w:w="1368"/>
        <w:gridCol w:w="796"/>
        <w:gridCol w:w="2321"/>
      </w:tblGrid>
      <w:tr w:rsidR="00000000">
        <w:tc>
          <w:tcPr>
            <w:tcW w:w="10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lastRenderedPageBreak/>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672"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368"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796"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321"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0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230"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对融资担保机构分立的行政许可</w:t>
            </w:r>
          </w:p>
        </w:tc>
        <w:tc>
          <w:tcPr>
            <w:tcW w:w="4672"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color w:val="000000"/>
                <w:sz w:val="18"/>
                <w:szCs w:val="18"/>
              </w:rPr>
              <w:t>第九条：“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融资担保公司合并、分立或者减少注册资本，应当经监督管理部门批准。融资担保公司在住所地所在省、自治区、直辖市范围内设立分支机构，变更名称，变更持有</w:t>
            </w: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以上股权的股东或者变更董事、监事、高级管理</w:t>
            </w:r>
            <w:r>
              <w:rPr>
                <w:rFonts w:ascii="方正仿宋_GBK" w:eastAsia="方正仿宋_GBK" w:hAnsi="方正仿宋_GBK" w:cs="方正仿宋_GBK" w:hint="eastAsia"/>
                <w:color w:val="000000"/>
                <w:sz w:val="18"/>
                <w:szCs w:val="18"/>
              </w:rPr>
              <w:t>人员，应当自分支机构设立之日起或者变更相关事项之日起</w:t>
            </w:r>
            <w:r>
              <w:rPr>
                <w:rFonts w:ascii="Times New Roman" w:eastAsia="方正仿宋_GBK" w:hAnsi="Times New Roman" w:cs="方正仿宋_GBK" w:hint="eastAsia"/>
                <w:color w:val="000000"/>
                <w:sz w:val="18"/>
                <w:szCs w:val="18"/>
              </w:rPr>
              <w:t>30</w:t>
            </w:r>
            <w:r>
              <w:rPr>
                <w:rFonts w:ascii="方正仿宋_GBK" w:eastAsia="方正仿宋_GBK" w:hAnsi="方正仿宋_GBK" w:cs="方正仿宋_GBK" w:hint="eastAsia"/>
                <w:color w:val="000000"/>
                <w:sz w:val="18"/>
                <w:szCs w:val="18"/>
              </w:rPr>
              <w:t>日内向监督管理部门备案</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变更后的相关事项应当符合本条例第六条第二款、第七条的规定。”。</w:t>
            </w:r>
          </w:p>
          <w:p w:rsidR="00000000" w:rsidRDefault="007111ED">
            <w:pPr>
              <w:spacing w:line="280" w:lineRule="exact"/>
              <w:jc w:val="left"/>
              <w:rPr>
                <w:rFonts w:ascii="方正仿宋_GBK" w:eastAsia="方正仿宋_GBK" w:hAnsi="方正仿宋_GBK" w:cs="方正仿宋_GBK" w:hint="eastAsia"/>
                <w:color w:val="333333"/>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《河南省融资担保公司变更审批工作指引（</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年修订版）》（豫金发〔</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w:t>
            </w:r>
            <w:r>
              <w:rPr>
                <w:rFonts w:ascii="Times New Roman" w:eastAsia="方正仿宋_GBK" w:hAnsi="Times New Roman" w:cs="方正仿宋_GBK" w:hint="eastAsia"/>
                <w:color w:val="333333"/>
                <w:kern w:val="0"/>
                <w:sz w:val="18"/>
                <w:szCs w:val="18"/>
                <w:lang/>
              </w:rPr>
              <w:t>200</w:t>
            </w:r>
            <w:r>
              <w:rPr>
                <w:rFonts w:ascii="方正仿宋_GBK" w:eastAsia="方正仿宋_GBK" w:hAnsi="方正仿宋_GBK" w:cs="方正仿宋_GBK" w:hint="eastAsia"/>
                <w:color w:val="333333"/>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3</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《河南省地方金融监督管理局关于进一步深化放管服改革优化营商环境更好服务地方金融组织的通知》（豫金发〔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受理责任（受理岗）：接收行政许可申请材料；经机关负责人审批，依法受理或不予受理；不予受理的依法告知理由；申请材料不齐全的，一次性告知需补正的材料</w:t>
            </w:r>
            <w:r>
              <w:rPr>
                <w:rFonts w:ascii="方正仿宋_GBK" w:eastAsia="方正仿宋_GBK" w:hAnsi="方正仿宋_GBK" w:cs="方正仿宋_GBK" w:hint="eastAsia"/>
                <w:color w:val="000000"/>
                <w:sz w:val="18"/>
                <w:szCs w:val="18"/>
              </w:rPr>
              <w:t>。</w:t>
            </w:r>
          </w:p>
        </w:tc>
        <w:tc>
          <w:tcPr>
            <w:tcW w:w="13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796"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321"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行政执法人员未履行法定职责或者违法行使职权的，视情节轻重给予批评教育、离岗培训、调离执法岗位、取消行政执法资格等处理或者依法给予处分；构成犯罪的，依法追究刑事责任。</w:t>
            </w:r>
          </w:p>
        </w:tc>
      </w:tr>
      <w:tr w:rsidR="00000000">
        <w:trPr>
          <w:trHeight w:val="1417"/>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3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6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w:t>
            </w:r>
            <w:r>
              <w:rPr>
                <w:rFonts w:ascii="方正仿宋_GBK" w:eastAsia="方正仿宋_GBK" w:hAnsi="方正仿宋_GBK" w:cs="方正仿宋_GBK" w:hint="eastAsia"/>
                <w:color w:val="000000"/>
                <w:sz w:val="18"/>
                <w:szCs w:val="18"/>
              </w:rPr>
              <w:t>部门意见；提出初审意见。涉及他人重大利益的，告知申请人和利害关系人陈述申辩权；依法应当听证或行政机关认为需要听证的，告知申请人、利害关系人听证权。</w:t>
            </w:r>
          </w:p>
        </w:tc>
        <w:tc>
          <w:tcPr>
            <w:tcW w:w="13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796" w:type="dxa"/>
            <w:vMerge/>
          </w:tcPr>
          <w:p w:rsidR="00000000" w:rsidRDefault="007111ED">
            <w:pPr>
              <w:spacing w:line="280" w:lineRule="exact"/>
              <w:rPr>
                <w:rFonts w:ascii="仿宋" w:eastAsia="仿宋" w:hAnsi="仿宋" w:hint="eastAsia"/>
                <w:color w:val="000000"/>
                <w:sz w:val="18"/>
                <w:szCs w:val="18"/>
              </w:rPr>
            </w:pPr>
          </w:p>
        </w:tc>
        <w:tc>
          <w:tcPr>
            <w:tcW w:w="2321" w:type="dxa"/>
            <w:vMerge/>
          </w:tcPr>
          <w:p w:rsidR="00000000" w:rsidRDefault="007111ED">
            <w:pPr>
              <w:spacing w:line="280" w:lineRule="exact"/>
              <w:rPr>
                <w:rFonts w:ascii="仿宋" w:eastAsia="仿宋" w:hAnsi="仿宋" w:hint="eastAsia"/>
                <w:color w:val="000000"/>
                <w:sz w:val="18"/>
                <w:szCs w:val="18"/>
              </w:rPr>
            </w:pPr>
          </w:p>
        </w:tc>
      </w:tr>
      <w:tr w:rsidR="00000000">
        <w:trPr>
          <w:trHeight w:val="868"/>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3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6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3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796" w:type="dxa"/>
            <w:vMerge/>
          </w:tcPr>
          <w:p w:rsidR="00000000" w:rsidRDefault="007111ED">
            <w:pPr>
              <w:spacing w:line="280" w:lineRule="exact"/>
              <w:rPr>
                <w:rFonts w:ascii="仿宋" w:eastAsia="仿宋" w:hAnsi="仿宋" w:hint="eastAsia"/>
                <w:color w:val="000000"/>
                <w:sz w:val="18"/>
                <w:szCs w:val="18"/>
              </w:rPr>
            </w:pPr>
          </w:p>
        </w:tc>
        <w:tc>
          <w:tcPr>
            <w:tcW w:w="2321" w:type="dxa"/>
            <w:vMerge/>
          </w:tcPr>
          <w:p w:rsidR="00000000" w:rsidRDefault="007111ED">
            <w:pPr>
              <w:spacing w:line="280" w:lineRule="exact"/>
              <w:rPr>
                <w:rFonts w:ascii="仿宋" w:eastAsia="仿宋" w:hAnsi="仿宋" w:hint="eastAsia"/>
                <w:color w:val="000000"/>
                <w:sz w:val="18"/>
                <w:szCs w:val="18"/>
              </w:rPr>
            </w:pPr>
          </w:p>
        </w:tc>
      </w:tr>
      <w:tr w:rsidR="00000000">
        <w:trPr>
          <w:trHeight w:val="812"/>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3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6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13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796" w:type="dxa"/>
            <w:vMerge/>
          </w:tcPr>
          <w:p w:rsidR="00000000" w:rsidRDefault="007111ED">
            <w:pPr>
              <w:spacing w:line="280" w:lineRule="exact"/>
              <w:rPr>
                <w:rFonts w:ascii="仿宋" w:eastAsia="仿宋" w:hAnsi="仿宋" w:hint="eastAsia"/>
                <w:color w:val="000000"/>
                <w:sz w:val="18"/>
                <w:szCs w:val="18"/>
              </w:rPr>
            </w:pPr>
          </w:p>
        </w:tc>
        <w:tc>
          <w:tcPr>
            <w:tcW w:w="2321" w:type="dxa"/>
            <w:vMerge/>
          </w:tcPr>
          <w:p w:rsidR="00000000" w:rsidRDefault="007111ED">
            <w:pPr>
              <w:spacing w:line="280" w:lineRule="exact"/>
              <w:rPr>
                <w:rFonts w:ascii="仿宋" w:eastAsia="仿宋" w:hAnsi="仿宋" w:hint="eastAsia"/>
                <w:color w:val="000000"/>
                <w:sz w:val="18"/>
                <w:szCs w:val="18"/>
              </w:rPr>
            </w:pPr>
          </w:p>
        </w:tc>
      </w:tr>
      <w:tr w:rsidR="00000000">
        <w:trPr>
          <w:trHeight w:val="816"/>
        </w:trPr>
        <w:tc>
          <w:tcPr>
            <w:tcW w:w="10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3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6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13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796" w:type="dxa"/>
            <w:vMerge/>
          </w:tcPr>
          <w:p w:rsidR="00000000" w:rsidRDefault="007111ED">
            <w:pPr>
              <w:spacing w:line="280" w:lineRule="exact"/>
              <w:rPr>
                <w:rFonts w:ascii="仿宋" w:eastAsia="仿宋" w:hAnsi="仿宋" w:hint="eastAsia"/>
                <w:color w:val="000000"/>
                <w:sz w:val="18"/>
                <w:szCs w:val="18"/>
              </w:rPr>
            </w:pPr>
          </w:p>
        </w:tc>
        <w:tc>
          <w:tcPr>
            <w:tcW w:w="2321" w:type="dxa"/>
            <w:vMerge/>
          </w:tcPr>
          <w:p w:rsidR="00000000" w:rsidRDefault="007111ED">
            <w:pPr>
              <w:spacing w:line="280" w:lineRule="exact"/>
              <w:rPr>
                <w:rFonts w:ascii="仿宋" w:eastAsia="仿宋" w:hAnsi="仿宋" w:hint="eastAsia"/>
                <w:color w:val="000000"/>
                <w:sz w:val="18"/>
                <w:szCs w:val="18"/>
              </w:rPr>
            </w:pPr>
          </w:p>
        </w:tc>
      </w:tr>
      <w:tr w:rsidR="00000000">
        <w:trPr>
          <w:trHeight w:val="692"/>
        </w:trPr>
        <w:tc>
          <w:tcPr>
            <w:tcW w:w="16297" w:type="dxa"/>
            <w:gridSpan w:val="7"/>
            <w:vAlign w:val="center"/>
          </w:tcPr>
          <w:p w:rsidR="00000000" w:rsidRDefault="007111ED">
            <w:pPr>
              <w:spacing w:line="280" w:lineRule="exact"/>
              <w:rPr>
                <w:rFonts w:ascii="仿宋" w:eastAsia="仿宋" w:hAnsi="仿宋"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w:t>
            </w:r>
            <w:r>
              <w:rPr>
                <w:rFonts w:ascii="方正仿宋_GBK" w:eastAsia="方正仿宋_GBK" w:hAnsi="方正仿宋_GBK" w:cs="方正仿宋_GBK" w:hint="eastAsia"/>
                <w:color w:val="000000"/>
                <w:sz w:val="18"/>
                <w:szCs w:val="18"/>
              </w:rPr>
              <w:t>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38" w:tblpY="24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1245"/>
        <w:gridCol w:w="4372"/>
        <w:gridCol w:w="4830"/>
        <w:gridCol w:w="1268"/>
        <w:gridCol w:w="896"/>
        <w:gridCol w:w="2599"/>
      </w:tblGrid>
      <w:tr w:rsidR="00000000">
        <w:tc>
          <w:tcPr>
            <w:tcW w:w="105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lastRenderedPageBreak/>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4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372"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268"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896"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599"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05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245"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对融资担保机构合并的行政许可</w:t>
            </w:r>
          </w:p>
        </w:tc>
        <w:tc>
          <w:tcPr>
            <w:tcW w:w="4372"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color w:val="000000"/>
                <w:sz w:val="18"/>
                <w:szCs w:val="18"/>
              </w:rPr>
              <w:t>第九条：“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融资担保公司合并、分立或者减少注册资本，应当经监督管理部门批准。融资担保公司在住所地所在省、自治区、直辖市范围内设立分支机构，变更名称，变更持有</w:t>
            </w: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以上股</w:t>
            </w:r>
            <w:r>
              <w:rPr>
                <w:rFonts w:ascii="方正仿宋_GBK" w:eastAsia="方正仿宋_GBK" w:hAnsi="方正仿宋_GBK" w:cs="方正仿宋_GBK" w:hint="eastAsia"/>
                <w:color w:val="000000"/>
                <w:sz w:val="18"/>
                <w:szCs w:val="18"/>
              </w:rPr>
              <w:t>权的股东或者变更董事、监事、高级管理人员，应当自分支机构设立之日起或者变更相关事项之日起</w:t>
            </w:r>
            <w:r>
              <w:rPr>
                <w:rFonts w:ascii="Times New Roman" w:eastAsia="方正仿宋_GBK" w:hAnsi="Times New Roman" w:cs="方正仿宋_GBK" w:hint="eastAsia"/>
                <w:color w:val="000000"/>
                <w:sz w:val="18"/>
                <w:szCs w:val="18"/>
              </w:rPr>
              <w:t>30</w:t>
            </w:r>
            <w:r>
              <w:rPr>
                <w:rFonts w:ascii="方正仿宋_GBK" w:eastAsia="方正仿宋_GBK" w:hAnsi="方正仿宋_GBK" w:cs="方正仿宋_GBK" w:hint="eastAsia"/>
                <w:color w:val="000000"/>
                <w:sz w:val="18"/>
                <w:szCs w:val="18"/>
              </w:rPr>
              <w:t>日内向监督管理部门备案</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变更后的相关事项应当符合本条例第六条第二款、第七条的规定。”。</w:t>
            </w:r>
          </w:p>
          <w:p w:rsidR="00000000" w:rsidRDefault="007111ED">
            <w:pPr>
              <w:spacing w:line="280" w:lineRule="exact"/>
              <w:jc w:val="left"/>
              <w:rPr>
                <w:rFonts w:ascii="方正仿宋_GBK" w:eastAsia="方正仿宋_GBK" w:hAnsi="方正仿宋_GBK" w:cs="方正仿宋_GBK" w:hint="eastAsia"/>
                <w:color w:val="333333"/>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《河南省融资担保公司变更审批工作指引（</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年修订版）》（豫金发〔</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w:t>
            </w:r>
            <w:r>
              <w:rPr>
                <w:rFonts w:ascii="Times New Roman" w:eastAsia="方正仿宋_GBK" w:hAnsi="Times New Roman" w:cs="方正仿宋_GBK" w:hint="eastAsia"/>
                <w:color w:val="333333"/>
                <w:kern w:val="0"/>
                <w:sz w:val="18"/>
                <w:szCs w:val="18"/>
                <w:lang/>
              </w:rPr>
              <w:t>200</w:t>
            </w:r>
            <w:r>
              <w:rPr>
                <w:rFonts w:ascii="方正仿宋_GBK" w:eastAsia="方正仿宋_GBK" w:hAnsi="方正仿宋_GBK" w:cs="方正仿宋_GBK" w:hint="eastAsia"/>
                <w:color w:val="333333"/>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3</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《河南省地方金融监督管理局关于进一步深化放管服改革优化营商环境更好服务地方金融组织的通知》（豫金发〔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w:t>
            </w:r>
            <w:r>
              <w:rPr>
                <w:rFonts w:ascii="方正仿宋_GBK" w:eastAsia="方正仿宋_GBK" w:hAnsi="方正仿宋_GBK" w:cs="方正仿宋_GBK" w:hint="eastAsia"/>
                <w:color w:val="000000"/>
                <w:sz w:val="18"/>
                <w:szCs w:val="18"/>
              </w:rPr>
              <w:t>材料不齐全的，一次性告知需补正的材料。</w:t>
            </w:r>
          </w:p>
        </w:tc>
        <w:tc>
          <w:tcPr>
            <w:tcW w:w="12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896"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599"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行政执法人员未履行法定职责或者违法行使职权的，视情节轻重给予批评教育、离岗培训、调离执法岗位、取消行政执法资格等处理或者依法给予处分；构成犯罪的，依法追究刑事责任。</w:t>
            </w:r>
          </w:p>
        </w:tc>
      </w:tr>
      <w:tr w:rsidR="00000000">
        <w:trPr>
          <w:trHeight w:val="1417"/>
        </w:trPr>
        <w:tc>
          <w:tcPr>
            <w:tcW w:w="105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w:t>
            </w:r>
            <w:r>
              <w:rPr>
                <w:rFonts w:ascii="方正仿宋_GBK" w:eastAsia="方正仿宋_GBK" w:hAnsi="方正仿宋_GBK" w:cs="方正仿宋_GBK" w:hint="eastAsia"/>
                <w:color w:val="000000"/>
                <w:sz w:val="18"/>
                <w:szCs w:val="18"/>
              </w:rPr>
              <w:t>，并书面告知申请人；根据需要征求有关部门意见；提出初审意见。涉及他人重大利益的，告知申请人和利害关系人陈述申辩权；依法应当听证或行政机关认为需要听证的，告知申请人、利害关系人听证权。</w:t>
            </w:r>
          </w:p>
        </w:tc>
        <w:tc>
          <w:tcPr>
            <w:tcW w:w="12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89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9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105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2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89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9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105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12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89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9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105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7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1268"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89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9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260"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w:t>
            </w:r>
            <w:r>
              <w:rPr>
                <w:rFonts w:ascii="方正仿宋_GBK" w:eastAsia="方正仿宋_GBK" w:hAnsi="方正仿宋_GBK" w:cs="方正仿宋_GBK" w:hint="eastAsia"/>
                <w:color w:val="000000"/>
                <w:sz w:val="18"/>
                <w:szCs w:val="18"/>
              </w:rPr>
              <w:t>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pStyle w:val="NewNewNewNewNewNewNewNewNewNewNew"/>
        <w:spacing w:line="440" w:lineRule="exact"/>
        <w:jc w:val="center"/>
        <w:rPr>
          <w:rFonts w:ascii="宋体" w:hAnsi="宋体" w:cs="宋体" w:hint="eastAsia"/>
          <w:b/>
          <w:bCs/>
          <w:sz w:val="36"/>
          <w:szCs w:val="36"/>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38" w:tblpY="5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275"/>
        <w:gridCol w:w="4557"/>
        <w:gridCol w:w="4830"/>
        <w:gridCol w:w="1234"/>
        <w:gridCol w:w="930"/>
        <w:gridCol w:w="2321"/>
      </w:tblGrid>
      <w:tr w:rsidR="00000000">
        <w:tc>
          <w:tcPr>
            <w:tcW w:w="103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7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557"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234"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9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321"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035" w:type="dxa"/>
            <w:vMerge w:val="restart"/>
            <w:vAlign w:val="center"/>
          </w:tcPr>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行</w:t>
            </w:r>
          </w:p>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政</w:t>
            </w:r>
          </w:p>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许</w:t>
            </w:r>
          </w:p>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可</w:t>
            </w:r>
          </w:p>
          <w:p w:rsidR="00000000" w:rsidRDefault="007111ED">
            <w:pPr>
              <w:spacing w:line="280" w:lineRule="exact"/>
              <w:jc w:val="center"/>
              <w:rPr>
                <w:rFonts w:ascii="仿宋" w:eastAsia="仿宋" w:hAnsi="仿宋" w:hint="eastAsia"/>
                <w:sz w:val="18"/>
                <w:szCs w:val="18"/>
              </w:rPr>
            </w:pPr>
            <w:r>
              <w:rPr>
                <w:rFonts w:ascii="方正仿宋_GBK" w:eastAsia="方正仿宋_GBK" w:hAnsi="方正仿宋_GBK" w:cs="方正仿宋_GBK" w:hint="eastAsia"/>
                <w:sz w:val="18"/>
                <w:szCs w:val="18"/>
              </w:rPr>
              <w:t>类</w:t>
            </w:r>
          </w:p>
        </w:tc>
        <w:tc>
          <w:tcPr>
            <w:tcW w:w="1275" w:type="dxa"/>
            <w:vMerge w:val="restart"/>
            <w:vAlign w:val="center"/>
          </w:tcPr>
          <w:p w:rsidR="00000000" w:rsidRDefault="007111ED">
            <w:pPr>
              <w:spacing w:line="280" w:lineRule="exact"/>
              <w:rPr>
                <w:rFonts w:ascii="仿宋" w:eastAsia="仿宋" w:hAnsi="仿宋" w:hint="eastAsia"/>
                <w:sz w:val="18"/>
                <w:szCs w:val="18"/>
              </w:rPr>
            </w:pPr>
            <w:r>
              <w:rPr>
                <w:rFonts w:ascii="方正仿宋_GBK" w:eastAsia="方正仿宋_GBK" w:hAnsi="方正仿宋_GBK" w:cs="方正仿宋_GBK" w:hint="eastAsia"/>
                <w:sz w:val="18"/>
                <w:szCs w:val="18"/>
              </w:rPr>
              <w:t>对融资担保机构减少注册资本的行政许可</w:t>
            </w:r>
          </w:p>
        </w:tc>
        <w:tc>
          <w:tcPr>
            <w:tcW w:w="4557" w:type="dxa"/>
            <w:vMerge w:val="restart"/>
            <w:vAlign w:val="center"/>
          </w:tcPr>
          <w:p w:rsidR="00000000" w:rsidRDefault="007111ED">
            <w:pPr>
              <w:spacing w:line="280" w:lineRule="exact"/>
              <w:jc w:val="left"/>
              <w:rPr>
                <w:rFonts w:ascii="方正仿宋_GBK" w:eastAsia="方正仿宋_GBK" w:hAnsi="方正仿宋_GBK" w:cs="方正仿宋_GBK" w:hint="eastAsia"/>
                <w:sz w:val="18"/>
                <w:szCs w:val="18"/>
              </w:rPr>
            </w:pPr>
            <w:r>
              <w:rPr>
                <w:rFonts w:ascii="Times New Roman" w:eastAsia="仿宋" w:hAnsi="Times New Roman" w:hint="eastAsia"/>
                <w:sz w:val="18"/>
                <w:szCs w:val="18"/>
              </w:rPr>
              <w:t>1</w:t>
            </w:r>
            <w:r>
              <w:rPr>
                <w:rFonts w:ascii="仿宋" w:eastAsia="仿宋" w:hAnsi="仿宋" w:hint="eastAsia"/>
                <w:sz w:val="18"/>
                <w:szCs w:val="18"/>
              </w:rPr>
              <w:t>.</w:t>
            </w:r>
            <w:r>
              <w:rPr>
                <w:rFonts w:ascii="仿宋" w:eastAsia="仿宋" w:hAnsi="仿宋" w:cs="仿宋"/>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sz w:val="18"/>
                <w:szCs w:val="18"/>
              </w:rPr>
              <w:t>第九条：“</w:t>
            </w:r>
            <w:r>
              <w:rPr>
                <w:rFonts w:ascii="方正仿宋_GBK" w:eastAsia="方正仿宋_GBK" w:hAnsi="方正仿宋_GBK" w:cs="方正仿宋_GBK" w:hint="eastAsia"/>
                <w:sz w:val="18"/>
                <w:szCs w:val="18"/>
              </w:rPr>
              <w:t xml:space="preserve"> </w:t>
            </w:r>
            <w:r>
              <w:rPr>
                <w:rFonts w:ascii="方正仿宋_GBK" w:eastAsia="方正仿宋_GBK" w:hAnsi="方正仿宋_GBK" w:cs="方正仿宋_GBK" w:hint="eastAsia"/>
                <w:sz w:val="18"/>
                <w:szCs w:val="18"/>
              </w:rPr>
              <w:t>融资担保公司合并、分立或者减少注册资本，应当经监督管理部门批准。融资担保公司在住所地所在省、自治区、直辖市范围</w:t>
            </w:r>
            <w:r>
              <w:rPr>
                <w:rFonts w:ascii="方正仿宋_GBK" w:eastAsia="方正仿宋_GBK" w:hAnsi="方正仿宋_GBK" w:cs="方正仿宋_GBK" w:hint="eastAsia"/>
                <w:sz w:val="18"/>
                <w:szCs w:val="18"/>
              </w:rPr>
              <w:t>内设立分支机构，变更名称，变更持有</w:t>
            </w:r>
            <w:r>
              <w:rPr>
                <w:rFonts w:ascii="Times New Roman" w:eastAsia="仿宋" w:hAnsi="Times New Roman" w:cs="仿宋_GB2312" w:hint="eastAsia"/>
                <w:sz w:val="18"/>
                <w:szCs w:val="18"/>
              </w:rPr>
              <w:t>5</w:t>
            </w:r>
            <w:r>
              <w:rPr>
                <w:rFonts w:ascii="仿宋" w:eastAsia="仿宋" w:hAnsi="仿宋" w:cs="仿宋_GB2312" w:hint="eastAsia"/>
                <w:sz w:val="18"/>
                <w:szCs w:val="18"/>
              </w:rPr>
              <w:t>%</w:t>
            </w:r>
            <w:r>
              <w:rPr>
                <w:rFonts w:ascii="方正仿宋_GBK" w:eastAsia="方正仿宋_GBK" w:hAnsi="方正仿宋_GBK" w:cs="方正仿宋_GBK" w:hint="eastAsia"/>
                <w:sz w:val="18"/>
                <w:szCs w:val="18"/>
              </w:rPr>
              <w:t>以上股权的股东或者变更董事、监事、高级管理人员，应当自分支机构设立之日起或者变更相关事项之日起</w:t>
            </w:r>
            <w:r>
              <w:rPr>
                <w:rFonts w:ascii="Times New Roman" w:eastAsia="仿宋" w:hAnsi="Times New Roman" w:cs="仿宋_GB2312" w:hint="eastAsia"/>
                <w:sz w:val="18"/>
                <w:szCs w:val="18"/>
              </w:rPr>
              <w:t>30</w:t>
            </w:r>
            <w:r>
              <w:rPr>
                <w:rFonts w:ascii="方正仿宋_GBK" w:eastAsia="方正仿宋_GBK" w:hAnsi="方正仿宋_GBK" w:cs="方正仿宋_GBK" w:hint="eastAsia"/>
                <w:sz w:val="18"/>
                <w:szCs w:val="18"/>
              </w:rPr>
              <w:t>日内向监督管理部门备案</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变更后的相关事项应当符合本条例第六条第二款、第七条的规定。”。</w:t>
            </w:r>
          </w:p>
          <w:p w:rsidR="00000000" w:rsidRDefault="007111ED">
            <w:pPr>
              <w:spacing w:line="280" w:lineRule="exact"/>
              <w:jc w:val="left"/>
              <w:rPr>
                <w:rFonts w:ascii="仿宋" w:eastAsia="仿宋" w:hAnsi="仿宋" w:cs="仿宋" w:hint="eastAsia"/>
                <w:kern w:val="0"/>
                <w:sz w:val="18"/>
                <w:szCs w:val="18"/>
                <w:lang/>
              </w:rPr>
            </w:pPr>
            <w:r>
              <w:rPr>
                <w:rFonts w:ascii="Times New Roman" w:eastAsia="仿宋" w:hAnsi="Times New Roman" w:hint="eastAsia"/>
                <w:sz w:val="18"/>
                <w:szCs w:val="18"/>
              </w:rPr>
              <w:t>2</w:t>
            </w:r>
            <w:r>
              <w:rPr>
                <w:rFonts w:ascii="仿宋" w:eastAsia="仿宋" w:hAnsi="仿宋" w:hint="eastAsia"/>
                <w:sz w:val="18"/>
                <w:szCs w:val="18"/>
              </w:rPr>
              <w:t>.</w:t>
            </w:r>
            <w:r>
              <w:rPr>
                <w:rFonts w:ascii="方正仿宋_GBK" w:eastAsia="方正仿宋_GBK" w:hAnsi="方正仿宋_GBK" w:cs="方正仿宋_GBK" w:hint="eastAsia"/>
                <w:kern w:val="0"/>
                <w:sz w:val="18"/>
                <w:szCs w:val="18"/>
                <w:lang/>
              </w:rPr>
              <w:t>《河南省融资担保公司变更审批工作指引（</w:t>
            </w:r>
            <w:r>
              <w:rPr>
                <w:rFonts w:ascii="Times New Roman" w:eastAsia="仿宋" w:hAnsi="Times New Roman" w:cs="仿宋" w:hint="eastAsia"/>
                <w:kern w:val="0"/>
                <w:sz w:val="18"/>
                <w:szCs w:val="18"/>
                <w:lang/>
              </w:rPr>
              <w:t>2019</w:t>
            </w:r>
            <w:r>
              <w:rPr>
                <w:rFonts w:ascii="仿宋" w:eastAsia="仿宋" w:hAnsi="仿宋" w:cs="仿宋" w:hint="eastAsia"/>
                <w:kern w:val="0"/>
                <w:sz w:val="18"/>
                <w:szCs w:val="18"/>
                <w:lang/>
              </w:rPr>
              <w:t>年</w:t>
            </w:r>
            <w:r>
              <w:rPr>
                <w:rFonts w:ascii="方正仿宋_GBK" w:eastAsia="方正仿宋_GBK" w:hAnsi="方正仿宋_GBK" w:cs="方正仿宋_GBK" w:hint="eastAsia"/>
                <w:kern w:val="0"/>
                <w:sz w:val="18"/>
                <w:szCs w:val="18"/>
                <w:lang/>
              </w:rPr>
              <w:t>修订版）》（豫金发〔</w:t>
            </w:r>
            <w:r>
              <w:rPr>
                <w:rFonts w:ascii="Times New Roman" w:eastAsia="仿宋" w:hAnsi="Times New Roman" w:cs="仿宋" w:hint="eastAsia"/>
                <w:kern w:val="0"/>
                <w:sz w:val="18"/>
                <w:szCs w:val="18"/>
                <w:lang/>
              </w:rPr>
              <w:t>2019</w:t>
            </w:r>
            <w:r>
              <w:rPr>
                <w:rFonts w:ascii="方正仿宋_GBK" w:eastAsia="方正仿宋_GBK" w:hAnsi="方正仿宋_GBK" w:cs="方正仿宋_GBK" w:hint="eastAsia"/>
                <w:kern w:val="0"/>
                <w:sz w:val="18"/>
                <w:szCs w:val="18"/>
                <w:lang/>
              </w:rPr>
              <w:t>〕</w:t>
            </w:r>
            <w:r>
              <w:rPr>
                <w:rFonts w:ascii="Times New Roman" w:eastAsia="仿宋" w:hAnsi="Times New Roman" w:cs="仿宋" w:hint="eastAsia"/>
                <w:kern w:val="0"/>
                <w:sz w:val="18"/>
                <w:szCs w:val="18"/>
                <w:lang/>
              </w:rPr>
              <w:t>200</w:t>
            </w:r>
            <w:r>
              <w:rPr>
                <w:rFonts w:ascii="方正仿宋_GBK" w:eastAsia="方正仿宋_GBK" w:hAnsi="方正仿宋_GBK" w:cs="方正仿宋_GBK" w:hint="eastAsia"/>
                <w:kern w:val="0"/>
                <w:sz w:val="18"/>
                <w:szCs w:val="18"/>
                <w:lang/>
              </w:rPr>
              <w:t>号）</w:t>
            </w:r>
          </w:p>
          <w:p w:rsidR="00000000" w:rsidRDefault="007111ED">
            <w:pPr>
              <w:spacing w:line="280" w:lineRule="exact"/>
              <w:jc w:val="left"/>
              <w:rPr>
                <w:rFonts w:ascii="仿宋" w:eastAsia="仿宋" w:hAnsi="仿宋" w:cs="仿宋"/>
                <w:kern w:val="0"/>
                <w:sz w:val="18"/>
                <w:szCs w:val="18"/>
                <w:lang/>
              </w:rPr>
            </w:pPr>
            <w:r>
              <w:rPr>
                <w:rFonts w:ascii="Times New Roman" w:eastAsia="仿宋" w:hAnsi="Times New Roman" w:cs="仿宋" w:hint="eastAsia"/>
                <w:kern w:val="0"/>
                <w:sz w:val="18"/>
                <w:szCs w:val="18"/>
                <w:lang/>
              </w:rPr>
              <w:t>3</w:t>
            </w:r>
            <w:r>
              <w:rPr>
                <w:rFonts w:ascii="仿宋" w:eastAsia="仿宋" w:hAnsi="仿宋" w:cs="仿宋"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河南省地方金融监督管理局关于进一步深化放管服改革优化营商环境更好服务地方金融组织的通知》（豫金发〔</w:t>
            </w:r>
            <w:r>
              <w:rPr>
                <w:rFonts w:ascii="Times New Roman" w:eastAsia="仿宋" w:hAnsi="Times New Roman" w:cs="仿宋"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仿宋" w:hAnsi="Times New Roman" w:cs="仿宋"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仿宋" w:eastAsia="仿宋" w:hAnsi="仿宋" w:hint="eastAsia"/>
                <w:sz w:val="18"/>
                <w:szCs w:val="18"/>
              </w:rPr>
            </w:pPr>
            <w:r>
              <w:rPr>
                <w:rFonts w:ascii="Times New Roman" w:eastAsia="仿宋" w:hAnsi="Times New Roman" w:hint="eastAsia"/>
                <w:sz w:val="18"/>
                <w:szCs w:val="18"/>
              </w:rPr>
              <w:t>1</w:t>
            </w:r>
            <w:r>
              <w:rPr>
                <w:rFonts w:ascii="仿宋" w:eastAsia="仿宋" w:hAnsi="仿宋" w:hint="eastAsia"/>
                <w:sz w:val="18"/>
                <w:szCs w:val="18"/>
              </w:rPr>
              <w:t>.</w:t>
            </w:r>
            <w:r>
              <w:rPr>
                <w:rFonts w:ascii="方正仿宋_GBK" w:eastAsia="方正仿宋_GBK" w:hAnsi="方正仿宋_GBK" w:cs="方正仿宋_GBK" w:hint="eastAsia"/>
                <w:sz w:val="18"/>
                <w:szCs w:val="18"/>
              </w:rPr>
              <w:t>受理责任（受理岗）：接收行政许可申请材料；经机关负责人审批，依法受</w:t>
            </w:r>
            <w:r>
              <w:rPr>
                <w:rFonts w:ascii="方正仿宋_GBK" w:eastAsia="方正仿宋_GBK" w:hAnsi="方正仿宋_GBK" w:cs="方正仿宋_GBK" w:hint="eastAsia"/>
                <w:sz w:val="18"/>
                <w:szCs w:val="18"/>
              </w:rPr>
              <w:t>理或不予受理；不予受理的依法告知理由；申请材料不齐全的，一次性告知需补正的材料</w:t>
            </w:r>
            <w:r>
              <w:rPr>
                <w:rFonts w:ascii="仿宋" w:eastAsia="仿宋" w:hAnsi="仿宋" w:hint="eastAsia"/>
                <w:sz w:val="18"/>
                <w:szCs w:val="18"/>
              </w:rPr>
              <w:t>。</w:t>
            </w:r>
          </w:p>
        </w:tc>
        <w:tc>
          <w:tcPr>
            <w:tcW w:w="1234" w:type="dxa"/>
            <w:vAlign w:val="center"/>
          </w:tcPr>
          <w:p w:rsidR="00000000" w:rsidRDefault="007111ED">
            <w:pPr>
              <w:spacing w:line="280" w:lineRule="exact"/>
              <w:jc w:val="center"/>
              <w:rPr>
                <w:rFonts w:ascii="仿宋" w:eastAsia="仿宋" w:hAnsi="仿宋" w:hint="eastAsia"/>
                <w:sz w:val="18"/>
                <w:szCs w:val="18"/>
              </w:rPr>
            </w:pPr>
            <w:r>
              <w:rPr>
                <w:rFonts w:ascii="方正仿宋_GBK" w:eastAsia="方正仿宋_GBK" w:hAnsi="方正仿宋_GBK" w:cs="方正仿宋_GBK" w:hint="eastAsia"/>
                <w:sz w:val="18"/>
                <w:szCs w:val="18"/>
              </w:rPr>
              <w:t>即时办理</w:t>
            </w:r>
          </w:p>
        </w:tc>
        <w:tc>
          <w:tcPr>
            <w:tcW w:w="930" w:type="dxa"/>
            <w:vMerge w:val="restart"/>
            <w:vAlign w:val="center"/>
          </w:tcPr>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否</w:t>
            </w:r>
          </w:p>
        </w:tc>
        <w:tc>
          <w:tcPr>
            <w:tcW w:w="2321" w:type="dxa"/>
            <w:vMerge w:val="restart"/>
          </w:tcPr>
          <w:p w:rsidR="00000000" w:rsidRDefault="007111ED">
            <w:pPr>
              <w:spacing w:line="280" w:lineRule="exact"/>
              <w:ind w:firstLineChars="200" w:firstLine="360"/>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行政执法人员未履行法定职责或者违法行使职权的，视情节轻重给予批评教育、离岗培训、调离执法岗位、取消行政执法资格等处理或者依法给予处分；构成犯罪的，依法追究刑事责任。</w:t>
            </w:r>
          </w:p>
        </w:tc>
      </w:tr>
      <w:tr w:rsidR="00000000">
        <w:trPr>
          <w:trHeight w:val="1417"/>
        </w:trPr>
        <w:tc>
          <w:tcPr>
            <w:tcW w:w="1035" w:type="dxa"/>
            <w:vMerge/>
          </w:tcPr>
          <w:p w:rsidR="00000000" w:rsidRDefault="007111ED">
            <w:pPr>
              <w:spacing w:line="280" w:lineRule="exact"/>
              <w:rPr>
                <w:rFonts w:ascii="仿宋" w:eastAsia="仿宋" w:hAnsi="仿宋" w:hint="eastAsia"/>
                <w:sz w:val="18"/>
                <w:szCs w:val="18"/>
              </w:rPr>
            </w:pPr>
          </w:p>
        </w:tc>
        <w:tc>
          <w:tcPr>
            <w:tcW w:w="1275" w:type="dxa"/>
            <w:vMerge/>
          </w:tcPr>
          <w:p w:rsidR="00000000" w:rsidRDefault="007111ED">
            <w:pPr>
              <w:spacing w:line="280" w:lineRule="exact"/>
              <w:rPr>
                <w:rFonts w:ascii="仿宋" w:eastAsia="仿宋" w:hAnsi="仿宋" w:hint="eastAsia"/>
                <w:sz w:val="18"/>
                <w:szCs w:val="18"/>
              </w:rPr>
            </w:pPr>
          </w:p>
        </w:tc>
        <w:tc>
          <w:tcPr>
            <w:tcW w:w="4557" w:type="dxa"/>
            <w:vMerge/>
          </w:tcPr>
          <w:p w:rsidR="00000000" w:rsidRDefault="007111ED">
            <w:pPr>
              <w:spacing w:line="280" w:lineRule="exact"/>
              <w:rPr>
                <w:rFonts w:ascii="仿宋" w:eastAsia="仿宋" w:hAnsi="仿宋" w:hint="eastAsia"/>
                <w:sz w:val="18"/>
                <w:szCs w:val="18"/>
              </w:rPr>
            </w:pPr>
          </w:p>
        </w:tc>
        <w:tc>
          <w:tcPr>
            <w:tcW w:w="4830" w:type="dxa"/>
            <w:vAlign w:val="center"/>
          </w:tcPr>
          <w:p w:rsidR="00000000" w:rsidRDefault="007111ED">
            <w:pPr>
              <w:spacing w:line="280" w:lineRule="exact"/>
              <w:rPr>
                <w:rFonts w:ascii="仿宋" w:eastAsia="仿宋" w:hAnsi="仿宋" w:hint="eastAsia"/>
                <w:sz w:val="18"/>
                <w:szCs w:val="18"/>
              </w:rPr>
            </w:pPr>
            <w:r>
              <w:rPr>
                <w:rFonts w:ascii="Times New Roman" w:eastAsia="仿宋" w:hAnsi="Times New Roman" w:hint="eastAsia"/>
                <w:sz w:val="18"/>
                <w:szCs w:val="18"/>
              </w:rPr>
              <w:t>2</w:t>
            </w:r>
            <w:r>
              <w:rPr>
                <w:rFonts w:ascii="仿宋" w:eastAsia="仿宋" w:hAnsi="仿宋" w:hint="eastAsia"/>
                <w:sz w:val="18"/>
                <w:szCs w:val="18"/>
              </w:rPr>
              <w:t>.</w:t>
            </w:r>
            <w:r>
              <w:rPr>
                <w:rFonts w:ascii="方正仿宋_GBK" w:eastAsia="方正仿宋_GBK" w:hAnsi="方正仿宋_GBK" w:cs="方正仿宋_GBK" w:hint="eastAsia"/>
                <w:sz w:val="18"/>
                <w:szCs w:val="18"/>
              </w:rPr>
              <w:t>审查责任（审查岗）：进行</w:t>
            </w:r>
            <w:r>
              <w:rPr>
                <w:rFonts w:ascii="方正仿宋_GBK" w:eastAsia="方正仿宋_GBK" w:hAnsi="方正仿宋_GBK" w:cs="方正仿宋_GBK" w:hint="eastAsia"/>
                <w:sz w:val="18"/>
                <w:szCs w:val="18"/>
              </w:rPr>
              <w:t>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234" w:type="dxa"/>
            <w:vAlign w:val="center"/>
          </w:tcPr>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即时办理</w:t>
            </w:r>
          </w:p>
        </w:tc>
        <w:tc>
          <w:tcPr>
            <w:tcW w:w="930" w:type="dxa"/>
            <w:vMerge/>
          </w:tcPr>
          <w:p w:rsidR="00000000" w:rsidRDefault="007111ED">
            <w:pPr>
              <w:spacing w:line="280" w:lineRule="exact"/>
              <w:rPr>
                <w:rFonts w:ascii="仿宋" w:eastAsia="仿宋" w:hAnsi="仿宋" w:hint="eastAsia"/>
                <w:sz w:val="18"/>
                <w:szCs w:val="18"/>
              </w:rPr>
            </w:pPr>
          </w:p>
        </w:tc>
        <w:tc>
          <w:tcPr>
            <w:tcW w:w="2321" w:type="dxa"/>
            <w:vMerge/>
          </w:tcPr>
          <w:p w:rsidR="00000000" w:rsidRDefault="007111ED">
            <w:pPr>
              <w:spacing w:line="280" w:lineRule="exact"/>
              <w:rPr>
                <w:rFonts w:ascii="仿宋" w:eastAsia="仿宋" w:hAnsi="仿宋" w:hint="eastAsia"/>
                <w:sz w:val="18"/>
                <w:szCs w:val="18"/>
              </w:rPr>
            </w:pPr>
          </w:p>
        </w:tc>
      </w:tr>
      <w:tr w:rsidR="00000000">
        <w:trPr>
          <w:trHeight w:val="868"/>
        </w:trPr>
        <w:tc>
          <w:tcPr>
            <w:tcW w:w="1035" w:type="dxa"/>
            <w:vMerge/>
          </w:tcPr>
          <w:p w:rsidR="00000000" w:rsidRDefault="007111ED">
            <w:pPr>
              <w:spacing w:line="280" w:lineRule="exact"/>
              <w:rPr>
                <w:rFonts w:ascii="仿宋" w:eastAsia="仿宋" w:hAnsi="仿宋" w:hint="eastAsia"/>
                <w:sz w:val="18"/>
                <w:szCs w:val="18"/>
              </w:rPr>
            </w:pPr>
          </w:p>
        </w:tc>
        <w:tc>
          <w:tcPr>
            <w:tcW w:w="1275" w:type="dxa"/>
            <w:vMerge/>
          </w:tcPr>
          <w:p w:rsidR="00000000" w:rsidRDefault="007111ED">
            <w:pPr>
              <w:spacing w:line="280" w:lineRule="exact"/>
              <w:rPr>
                <w:rFonts w:ascii="仿宋" w:eastAsia="仿宋" w:hAnsi="仿宋" w:hint="eastAsia"/>
                <w:sz w:val="18"/>
                <w:szCs w:val="18"/>
              </w:rPr>
            </w:pPr>
          </w:p>
        </w:tc>
        <w:tc>
          <w:tcPr>
            <w:tcW w:w="4557" w:type="dxa"/>
            <w:vMerge/>
          </w:tcPr>
          <w:p w:rsidR="00000000" w:rsidRDefault="007111ED">
            <w:pPr>
              <w:spacing w:line="280" w:lineRule="exact"/>
              <w:rPr>
                <w:rFonts w:ascii="仿宋" w:eastAsia="仿宋" w:hAnsi="仿宋" w:hint="eastAsia"/>
                <w:sz w:val="18"/>
                <w:szCs w:val="18"/>
              </w:rPr>
            </w:pPr>
          </w:p>
        </w:tc>
        <w:tc>
          <w:tcPr>
            <w:tcW w:w="4830" w:type="dxa"/>
            <w:vAlign w:val="center"/>
          </w:tcPr>
          <w:p w:rsidR="00000000" w:rsidRDefault="007111ED">
            <w:pPr>
              <w:spacing w:line="280" w:lineRule="exact"/>
              <w:rPr>
                <w:rFonts w:ascii="仿宋" w:eastAsia="仿宋" w:hAnsi="仿宋" w:hint="eastAsia"/>
                <w:sz w:val="18"/>
                <w:szCs w:val="18"/>
              </w:rPr>
            </w:pPr>
            <w:r>
              <w:rPr>
                <w:rFonts w:ascii="Times New Roman" w:eastAsia="仿宋" w:hAnsi="Times New Roman" w:hint="eastAsia"/>
                <w:sz w:val="18"/>
                <w:szCs w:val="18"/>
              </w:rPr>
              <w:t>3</w:t>
            </w:r>
            <w:r>
              <w:rPr>
                <w:rFonts w:ascii="仿宋" w:eastAsia="仿宋" w:hAnsi="仿宋" w:hint="eastAsia"/>
                <w:sz w:val="18"/>
                <w:szCs w:val="18"/>
              </w:rPr>
              <w:t>.</w:t>
            </w:r>
            <w:r>
              <w:rPr>
                <w:rFonts w:ascii="方正仿宋_GBK" w:eastAsia="方正仿宋_GBK" w:hAnsi="方正仿宋_GBK" w:cs="方正仿宋_GBK" w:hint="eastAsia"/>
                <w:sz w:val="18"/>
                <w:szCs w:val="18"/>
              </w:rPr>
              <w:t>决定责任（决定岗</w:t>
            </w:r>
            <w:r>
              <w:rPr>
                <w:rFonts w:ascii="方正仿宋_GBK" w:eastAsia="方正仿宋_GBK" w:hAnsi="方正仿宋_GBK" w:cs="方正仿宋_GBK" w:hint="eastAsia"/>
                <w:sz w:val="18"/>
                <w:szCs w:val="18"/>
              </w:rPr>
              <w:t>)</w:t>
            </w:r>
            <w:r>
              <w:rPr>
                <w:rFonts w:ascii="方正仿宋_GBK" w:eastAsia="方正仿宋_GBK" w:hAnsi="方正仿宋_GBK" w:cs="方正仿宋_GBK" w:hint="eastAsia"/>
                <w:sz w:val="18"/>
                <w:szCs w:val="18"/>
              </w:rPr>
              <w:t>：机关负责人审批后作出决定；对于不予行政许可的，书面告知申请人，并说明理由。</w:t>
            </w:r>
          </w:p>
        </w:tc>
        <w:tc>
          <w:tcPr>
            <w:tcW w:w="1234" w:type="dxa"/>
            <w:vAlign w:val="center"/>
          </w:tcPr>
          <w:p w:rsidR="00000000" w:rsidRDefault="007111ED">
            <w:pPr>
              <w:spacing w:line="280" w:lineRule="exact"/>
              <w:jc w:val="center"/>
              <w:rPr>
                <w:rFonts w:ascii="方正仿宋_GBK" w:eastAsia="方正仿宋_GBK" w:hAnsi="方正仿宋_GBK" w:cs="方正仿宋_GBK" w:hint="eastAsia"/>
                <w:sz w:val="18"/>
                <w:szCs w:val="18"/>
              </w:rPr>
            </w:pPr>
            <w:r>
              <w:rPr>
                <w:rFonts w:ascii="方正仿宋_GBK" w:eastAsia="方正仿宋_GBK" w:hAnsi="方正仿宋_GBK" w:cs="方正仿宋_GBK" w:hint="eastAsia"/>
                <w:sz w:val="18"/>
                <w:szCs w:val="18"/>
              </w:rPr>
              <w:t>即时办理</w:t>
            </w:r>
          </w:p>
        </w:tc>
        <w:tc>
          <w:tcPr>
            <w:tcW w:w="930" w:type="dxa"/>
            <w:vMerge/>
          </w:tcPr>
          <w:p w:rsidR="00000000" w:rsidRDefault="007111ED">
            <w:pPr>
              <w:spacing w:line="280" w:lineRule="exact"/>
              <w:rPr>
                <w:rFonts w:ascii="仿宋" w:eastAsia="仿宋" w:hAnsi="仿宋" w:hint="eastAsia"/>
                <w:sz w:val="18"/>
                <w:szCs w:val="18"/>
              </w:rPr>
            </w:pPr>
          </w:p>
        </w:tc>
        <w:tc>
          <w:tcPr>
            <w:tcW w:w="2321" w:type="dxa"/>
            <w:vMerge/>
          </w:tcPr>
          <w:p w:rsidR="00000000" w:rsidRDefault="007111ED">
            <w:pPr>
              <w:spacing w:line="280" w:lineRule="exact"/>
              <w:rPr>
                <w:rFonts w:ascii="仿宋" w:eastAsia="仿宋" w:hAnsi="仿宋" w:hint="eastAsia"/>
                <w:sz w:val="18"/>
                <w:szCs w:val="18"/>
              </w:rPr>
            </w:pPr>
          </w:p>
        </w:tc>
      </w:tr>
      <w:tr w:rsidR="00000000">
        <w:trPr>
          <w:trHeight w:val="812"/>
        </w:trPr>
        <w:tc>
          <w:tcPr>
            <w:tcW w:w="1035" w:type="dxa"/>
            <w:vMerge/>
          </w:tcPr>
          <w:p w:rsidR="00000000" w:rsidRDefault="007111ED">
            <w:pPr>
              <w:spacing w:line="280" w:lineRule="exact"/>
              <w:rPr>
                <w:rFonts w:ascii="仿宋" w:eastAsia="仿宋" w:hAnsi="仿宋" w:hint="eastAsia"/>
                <w:sz w:val="18"/>
                <w:szCs w:val="18"/>
              </w:rPr>
            </w:pPr>
          </w:p>
        </w:tc>
        <w:tc>
          <w:tcPr>
            <w:tcW w:w="1275" w:type="dxa"/>
            <w:vMerge/>
          </w:tcPr>
          <w:p w:rsidR="00000000" w:rsidRDefault="007111ED">
            <w:pPr>
              <w:spacing w:line="280" w:lineRule="exact"/>
              <w:rPr>
                <w:rFonts w:ascii="仿宋" w:eastAsia="仿宋" w:hAnsi="仿宋" w:hint="eastAsia"/>
                <w:sz w:val="18"/>
                <w:szCs w:val="18"/>
              </w:rPr>
            </w:pPr>
          </w:p>
        </w:tc>
        <w:tc>
          <w:tcPr>
            <w:tcW w:w="4557" w:type="dxa"/>
            <w:vMerge/>
          </w:tcPr>
          <w:p w:rsidR="00000000" w:rsidRDefault="007111ED">
            <w:pPr>
              <w:spacing w:line="280" w:lineRule="exact"/>
              <w:rPr>
                <w:rFonts w:ascii="仿宋" w:eastAsia="仿宋" w:hAnsi="仿宋" w:hint="eastAsia"/>
                <w:sz w:val="18"/>
                <w:szCs w:val="18"/>
              </w:rPr>
            </w:pPr>
          </w:p>
        </w:tc>
        <w:tc>
          <w:tcPr>
            <w:tcW w:w="4830" w:type="dxa"/>
            <w:vAlign w:val="center"/>
          </w:tcPr>
          <w:p w:rsidR="00000000" w:rsidRDefault="007111ED">
            <w:pPr>
              <w:spacing w:line="280" w:lineRule="exact"/>
              <w:rPr>
                <w:rFonts w:ascii="仿宋" w:eastAsia="仿宋" w:hAnsi="仿宋" w:hint="eastAsia"/>
                <w:sz w:val="18"/>
                <w:szCs w:val="18"/>
              </w:rPr>
            </w:pPr>
            <w:r>
              <w:rPr>
                <w:rFonts w:ascii="Times New Roman" w:eastAsia="仿宋" w:hAnsi="Times New Roman" w:hint="eastAsia"/>
                <w:sz w:val="18"/>
                <w:szCs w:val="18"/>
              </w:rPr>
              <w:t>4</w:t>
            </w:r>
            <w:r>
              <w:rPr>
                <w:rFonts w:ascii="仿宋" w:eastAsia="仿宋" w:hAnsi="仿宋" w:hint="eastAsia"/>
                <w:sz w:val="18"/>
                <w:szCs w:val="18"/>
              </w:rPr>
              <w:t>.</w:t>
            </w:r>
            <w:r>
              <w:rPr>
                <w:rFonts w:ascii="方正仿宋_GBK" w:eastAsia="方正仿宋_GBK" w:hAnsi="方正仿宋_GBK" w:cs="方正仿宋_GBK" w:hint="eastAsia"/>
                <w:sz w:val="18"/>
                <w:szCs w:val="18"/>
              </w:rPr>
              <w:t>事后监管责任（事后监管岗）：加强对准予从事行政许可事项活动情况监督检查。</w:t>
            </w:r>
          </w:p>
        </w:tc>
        <w:tc>
          <w:tcPr>
            <w:tcW w:w="1234" w:type="dxa"/>
            <w:vAlign w:val="center"/>
          </w:tcPr>
          <w:p w:rsidR="00000000" w:rsidRDefault="007111ED">
            <w:pPr>
              <w:spacing w:line="280" w:lineRule="exact"/>
              <w:jc w:val="center"/>
              <w:rPr>
                <w:rFonts w:ascii="仿宋" w:eastAsia="仿宋" w:hAnsi="仿宋" w:hint="eastAsia"/>
                <w:sz w:val="18"/>
                <w:szCs w:val="18"/>
              </w:rPr>
            </w:pPr>
          </w:p>
        </w:tc>
        <w:tc>
          <w:tcPr>
            <w:tcW w:w="930" w:type="dxa"/>
            <w:vMerge/>
          </w:tcPr>
          <w:p w:rsidR="00000000" w:rsidRDefault="007111ED">
            <w:pPr>
              <w:spacing w:line="280" w:lineRule="exact"/>
              <w:rPr>
                <w:rFonts w:ascii="仿宋" w:eastAsia="仿宋" w:hAnsi="仿宋" w:hint="eastAsia"/>
                <w:sz w:val="18"/>
                <w:szCs w:val="18"/>
              </w:rPr>
            </w:pPr>
          </w:p>
        </w:tc>
        <w:tc>
          <w:tcPr>
            <w:tcW w:w="2321" w:type="dxa"/>
            <w:vMerge/>
          </w:tcPr>
          <w:p w:rsidR="00000000" w:rsidRDefault="007111ED">
            <w:pPr>
              <w:spacing w:line="280" w:lineRule="exact"/>
              <w:rPr>
                <w:rFonts w:ascii="仿宋" w:eastAsia="仿宋" w:hAnsi="仿宋" w:hint="eastAsia"/>
                <w:sz w:val="18"/>
                <w:szCs w:val="18"/>
              </w:rPr>
            </w:pPr>
          </w:p>
        </w:tc>
      </w:tr>
      <w:tr w:rsidR="00000000">
        <w:trPr>
          <w:trHeight w:val="816"/>
        </w:trPr>
        <w:tc>
          <w:tcPr>
            <w:tcW w:w="1035" w:type="dxa"/>
            <w:vMerge/>
          </w:tcPr>
          <w:p w:rsidR="00000000" w:rsidRDefault="007111ED">
            <w:pPr>
              <w:spacing w:line="280" w:lineRule="exact"/>
              <w:rPr>
                <w:rFonts w:ascii="仿宋" w:eastAsia="仿宋" w:hAnsi="仿宋" w:hint="eastAsia"/>
                <w:sz w:val="18"/>
                <w:szCs w:val="18"/>
              </w:rPr>
            </w:pPr>
          </w:p>
        </w:tc>
        <w:tc>
          <w:tcPr>
            <w:tcW w:w="1275" w:type="dxa"/>
            <w:vMerge/>
          </w:tcPr>
          <w:p w:rsidR="00000000" w:rsidRDefault="007111ED">
            <w:pPr>
              <w:spacing w:line="280" w:lineRule="exact"/>
              <w:rPr>
                <w:rFonts w:ascii="仿宋" w:eastAsia="仿宋" w:hAnsi="仿宋" w:hint="eastAsia"/>
                <w:sz w:val="18"/>
                <w:szCs w:val="18"/>
              </w:rPr>
            </w:pPr>
          </w:p>
        </w:tc>
        <w:tc>
          <w:tcPr>
            <w:tcW w:w="4557" w:type="dxa"/>
            <w:vMerge/>
          </w:tcPr>
          <w:p w:rsidR="00000000" w:rsidRDefault="007111ED">
            <w:pPr>
              <w:spacing w:line="280" w:lineRule="exact"/>
              <w:rPr>
                <w:rFonts w:ascii="仿宋" w:eastAsia="仿宋" w:hAnsi="仿宋" w:hint="eastAsia"/>
                <w:sz w:val="18"/>
                <w:szCs w:val="18"/>
              </w:rPr>
            </w:pPr>
          </w:p>
        </w:tc>
        <w:tc>
          <w:tcPr>
            <w:tcW w:w="4830" w:type="dxa"/>
            <w:vAlign w:val="center"/>
          </w:tcPr>
          <w:p w:rsidR="00000000" w:rsidRDefault="007111ED">
            <w:pPr>
              <w:spacing w:line="280" w:lineRule="exact"/>
              <w:rPr>
                <w:rFonts w:ascii="仿宋" w:eastAsia="仿宋" w:hAnsi="仿宋" w:hint="eastAsia"/>
                <w:sz w:val="18"/>
                <w:szCs w:val="18"/>
              </w:rPr>
            </w:pPr>
            <w:r>
              <w:rPr>
                <w:rFonts w:ascii="Times New Roman" w:eastAsia="仿宋" w:hAnsi="Times New Roman" w:hint="eastAsia"/>
                <w:sz w:val="18"/>
                <w:szCs w:val="18"/>
              </w:rPr>
              <w:t>5</w:t>
            </w:r>
            <w:r>
              <w:rPr>
                <w:rFonts w:ascii="仿宋" w:eastAsia="仿宋" w:hAnsi="仿宋" w:hint="eastAsia"/>
                <w:sz w:val="18"/>
                <w:szCs w:val="18"/>
              </w:rPr>
              <w:t>.</w:t>
            </w:r>
            <w:r>
              <w:rPr>
                <w:rFonts w:ascii="方正仿宋_GBK" w:eastAsia="方正仿宋_GBK" w:hAnsi="方正仿宋_GBK" w:cs="方正仿宋_GBK" w:hint="eastAsia"/>
                <w:sz w:val="18"/>
                <w:szCs w:val="18"/>
              </w:rPr>
              <w:t>法律、法规、规章规定的其他应履行的责任事项。</w:t>
            </w:r>
          </w:p>
        </w:tc>
        <w:tc>
          <w:tcPr>
            <w:tcW w:w="1234" w:type="dxa"/>
            <w:vAlign w:val="center"/>
          </w:tcPr>
          <w:p w:rsidR="00000000" w:rsidRDefault="007111ED">
            <w:pPr>
              <w:spacing w:line="280" w:lineRule="exact"/>
              <w:jc w:val="center"/>
              <w:rPr>
                <w:rFonts w:ascii="仿宋" w:eastAsia="仿宋" w:hAnsi="仿宋" w:hint="eastAsia"/>
                <w:sz w:val="18"/>
                <w:szCs w:val="18"/>
              </w:rPr>
            </w:pPr>
          </w:p>
        </w:tc>
        <w:tc>
          <w:tcPr>
            <w:tcW w:w="930" w:type="dxa"/>
            <w:vMerge/>
          </w:tcPr>
          <w:p w:rsidR="00000000" w:rsidRDefault="007111ED">
            <w:pPr>
              <w:spacing w:line="280" w:lineRule="exact"/>
              <w:rPr>
                <w:rFonts w:ascii="仿宋" w:eastAsia="仿宋" w:hAnsi="仿宋" w:hint="eastAsia"/>
                <w:sz w:val="18"/>
                <w:szCs w:val="18"/>
              </w:rPr>
            </w:pPr>
          </w:p>
        </w:tc>
        <w:tc>
          <w:tcPr>
            <w:tcW w:w="2321" w:type="dxa"/>
            <w:vMerge/>
          </w:tcPr>
          <w:p w:rsidR="00000000" w:rsidRDefault="007111ED">
            <w:pPr>
              <w:spacing w:line="280" w:lineRule="exact"/>
              <w:rPr>
                <w:rFonts w:ascii="仿宋" w:eastAsia="仿宋" w:hAnsi="仿宋" w:hint="eastAsia"/>
                <w:sz w:val="18"/>
                <w:szCs w:val="18"/>
              </w:rPr>
            </w:pPr>
          </w:p>
        </w:tc>
      </w:tr>
      <w:tr w:rsidR="00000000">
        <w:trPr>
          <w:trHeight w:val="692"/>
        </w:trPr>
        <w:tc>
          <w:tcPr>
            <w:tcW w:w="16182" w:type="dxa"/>
            <w:gridSpan w:val="7"/>
            <w:vAlign w:val="center"/>
          </w:tcPr>
          <w:p w:rsidR="00000000" w:rsidRDefault="007111ED">
            <w:pPr>
              <w:spacing w:line="280" w:lineRule="exact"/>
              <w:rPr>
                <w:rFonts w:ascii="仿宋" w:eastAsia="仿宋" w:hAnsi="仿宋" w:hint="eastAsia"/>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pStyle w:val="NewNewNewNewNewNewNewNewNewNewNew"/>
        <w:spacing w:line="440" w:lineRule="exact"/>
        <w:jc w:val="center"/>
        <w:rPr>
          <w:rFonts w:ascii="宋体" w:hAnsi="宋体" w:cs="宋体" w:hint="eastAsia"/>
          <w:b/>
          <w:bCs/>
          <w:sz w:val="36"/>
          <w:szCs w:val="36"/>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53" w:tblpY="43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245"/>
        <w:gridCol w:w="4305"/>
        <w:gridCol w:w="4830"/>
        <w:gridCol w:w="1184"/>
        <w:gridCol w:w="980"/>
        <w:gridCol w:w="2576"/>
      </w:tblGrid>
      <w:tr w:rsidR="00000000">
        <w:tc>
          <w:tcPr>
            <w:tcW w:w="103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4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30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184"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9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576"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035"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245"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对融资担保机构变更名称的行政许可</w:t>
            </w:r>
          </w:p>
        </w:tc>
        <w:tc>
          <w:tcPr>
            <w:tcW w:w="4305"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color w:val="000000"/>
                <w:sz w:val="18"/>
                <w:szCs w:val="18"/>
              </w:rPr>
              <w:t>第九条：“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融资担保公司合并、分立或者减少注册资本，应当经监督管理部门批准。融资担保</w:t>
            </w:r>
            <w:r>
              <w:rPr>
                <w:rFonts w:ascii="方正仿宋_GBK" w:eastAsia="方正仿宋_GBK" w:hAnsi="方正仿宋_GBK" w:cs="方正仿宋_GBK" w:hint="eastAsia"/>
                <w:color w:val="000000"/>
                <w:sz w:val="18"/>
                <w:szCs w:val="18"/>
              </w:rPr>
              <w:t>公司在住所地所在省、自治区、直辖市范围内设立分支机构，变更名称，变更持有</w:t>
            </w: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以上股权的股东或者变更董事、监事、高级管理人员，应当自分支机构设立之日起或者变更相关事项之日起</w:t>
            </w:r>
            <w:r>
              <w:rPr>
                <w:rFonts w:ascii="Times New Roman" w:eastAsia="方正仿宋_GBK" w:hAnsi="Times New Roman" w:cs="方正仿宋_GBK" w:hint="eastAsia"/>
                <w:color w:val="000000"/>
                <w:sz w:val="18"/>
                <w:szCs w:val="18"/>
              </w:rPr>
              <w:t>30</w:t>
            </w:r>
            <w:r>
              <w:rPr>
                <w:rFonts w:ascii="方正仿宋_GBK" w:eastAsia="方正仿宋_GBK" w:hAnsi="方正仿宋_GBK" w:cs="方正仿宋_GBK" w:hint="eastAsia"/>
                <w:color w:val="000000"/>
                <w:sz w:val="18"/>
                <w:szCs w:val="18"/>
              </w:rPr>
              <w:t>日内向监督管理部门备案</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变更后的相关事项应当符合本条例第六条第二款、第七条的规定。”。</w:t>
            </w:r>
          </w:p>
          <w:p w:rsidR="00000000" w:rsidRDefault="007111ED">
            <w:pPr>
              <w:spacing w:line="280" w:lineRule="exact"/>
              <w:jc w:val="left"/>
              <w:rPr>
                <w:rFonts w:ascii="方正仿宋_GBK" w:eastAsia="方正仿宋_GBK" w:hAnsi="方正仿宋_GBK" w:cs="方正仿宋_GBK" w:hint="eastAsia"/>
                <w:color w:val="333333"/>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《河南省融资担保公司变更审批工作指引（</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年修订版）》（豫金发〔</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w:t>
            </w:r>
            <w:r>
              <w:rPr>
                <w:rFonts w:ascii="Times New Roman" w:eastAsia="方正仿宋_GBK" w:hAnsi="Times New Roman" w:cs="方正仿宋_GBK" w:hint="eastAsia"/>
                <w:color w:val="333333"/>
                <w:kern w:val="0"/>
                <w:sz w:val="18"/>
                <w:szCs w:val="18"/>
                <w:lang/>
              </w:rPr>
              <w:t>200</w:t>
            </w:r>
            <w:r>
              <w:rPr>
                <w:rFonts w:ascii="方正仿宋_GBK" w:eastAsia="方正仿宋_GBK" w:hAnsi="方正仿宋_GBK" w:cs="方正仿宋_GBK" w:hint="eastAsia"/>
                <w:color w:val="333333"/>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3</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《河南省地方金融监督管理局关于进一步深化放管服改革优化营商环境更好服务地方金融组织的通知》（豫金发〔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w:t>
            </w:r>
            <w:r>
              <w:rPr>
                <w:rFonts w:ascii="方正仿宋_GBK" w:eastAsia="方正仿宋_GBK" w:hAnsi="方正仿宋_GBK" w:cs="方正仿宋_GBK" w:hint="eastAsia"/>
                <w:color w:val="000000"/>
                <w:sz w:val="18"/>
                <w:szCs w:val="18"/>
              </w:rPr>
              <w:t>政许可申请材料；经机关负责人审批，依法受理或不予受理；不予受理的依法告知理由；申请材料不齐全的，一次性告知需补正的材料。</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576"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行政执法人员未履行法定职责或者违法行使职权的，视情节轻重给予批评教育、离岗培训、调离执法岗位、取消行政执法资格等处理或者依法给予处分；构成犯罪的，依法追究刑事责任</w:t>
            </w:r>
            <w:r>
              <w:rPr>
                <w:rFonts w:ascii="方正仿宋_GBK" w:eastAsia="方正仿宋_GBK" w:hAnsi="方正仿宋_GBK" w:cs="方正仿宋_GBK" w:hint="eastAsia"/>
                <w:color w:val="000000"/>
                <w:sz w:val="18"/>
                <w:szCs w:val="18"/>
              </w:rPr>
              <w:t>。</w:t>
            </w:r>
          </w:p>
        </w:tc>
      </w:tr>
      <w:tr w:rsidR="00000000">
        <w:trPr>
          <w:trHeight w:val="1417"/>
        </w:trPr>
        <w:tc>
          <w:tcPr>
            <w:tcW w:w="103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0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7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103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0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7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103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0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7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103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0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w:t>
            </w:r>
            <w:r>
              <w:rPr>
                <w:rFonts w:ascii="方正仿宋_GBK" w:eastAsia="方正仿宋_GBK" w:hAnsi="方正仿宋_GBK" w:cs="方正仿宋_GBK" w:hint="eastAsia"/>
                <w:color w:val="000000"/>
                <w:sz w:val="18"/>
                <w:szCs w:val="18"/>
              </w:rPr>
              <w:t>法规、规章规定的其他应履行的责任事项。</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76"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155"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pStyle w:val="NewNewNewNewNewNewNewNewNewNewNew"/>
        <w:spacing w:line="440" w:lineRule="exact"/>
        <w:jc w:val="center"/>
        <w:rPr>
          <w:rFonts w:ascii="宋体" w:hAnsi="宋体" w:cs="宋体" w:hint="eastAsia"/>
          <w:b/>
          <w:bCs/>
          <w:sz w:val="36"/>
          <w:szCs w:val="36"/>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68" w:tblpY="20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75"/>
        <w:gridCol w:w="4388"/>
        <w:gridCol w:w="4830"/>
        <w:gridCol w:w="1184"/>
        <w:gridCol w:w="980"/>
        <w:gridCol w:w="2508"/>
      </w:tblGrid>
      <w:tr w:rsidR="00000000">
        <w:tc>
          <w:tcPr>
            <w:tcW w:w="99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7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388"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184"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9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508"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99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275"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对融资担保机构变更持有</w:t>
            </w: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以上股权的股东的行政许可</w:t>
            </w:r>
          </w:p>
        </w:tc>
        <w:tc>
          <w:tcPr>
            <w:tcW w:w="4388"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color w:val="000000"/>
                <w:sz w:val="18"/>
                <w:szCs w:val="18"/>
              </w:rPr>
              <w:t>第九条：“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融资担保公司合并</w:t>
            </w:r>
            <w:r>
              <w:rPr>
                <w:rFonts w:ascii="方正仿宋_GBK" w:eastAsia="方正仿宋_GBK" w:hAnsi="方正仿宋_GBK" w:cs="方正仿宋_GBK" w:hint="eastAsia"/>
                <w:color w:val="000000"/>
                <w:sz w:val="18"/>
                <w:szCs w:val="18"/>
              </w:rPr>
              <w:t>、分立或者减少注册资本，应当经监督管理部门批准。融资担保公司在住所地所在省、自治区、直辖市范围内设立分支机构，变更名称，变更持有</w:t>
            </w: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以上股权的股东或者变更董事、监事、高级管理人员，应当自分支机构设立之日起或者变更相关事项之日起</w:t>
            </w:r>
            <w:r>
              <w:rPr>
                <w:rFonts w:ascii="Times New Roman" w:eastAsia="方正仿宋_GBK" w:hAnsi="Times New Roman" w:cs="方正仿宋_GBK" w:hint="eastAsia"/>
                <w:color w:val="000000"/>
                <w:sz w:val="18"/>
                <w:szCs w:val="18"/>
              </w:rPr>
              <w:t>30</w:t>
            </w:r>
            <w:r>
              <w:rPr>
                <w:rFonts w:ascii="方正仿宋_GBK" w:eastAsia="方正仿宋_GBK" w:hAnsi="方正仿宋_GBK" w:cs="方正仿宋_GBK" w:hint="eastAsia"/>
                <w:color w:val="000000"/>
                <w:sz w:val="18"/>
                <w:szCs w:val="18"/>
              </w:rPr>
              <w:t>日内向监督管理部门备案</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变更后的相关事项应当符合本条例第六条第二款、第七条的规定。”。</w:t>
            </w:r>
          </w:p>
          <w:p w:rsidR="00000000" w:rsidRDefault="007111ED">
            <w:pPr>
              <w:spacing w:line="280" w:lineRule="exact"/>
              <w:jc w:val="left"/>
              <w:rPr>
                <w:rFonts w:ascii="方正仿宋_GBK" w:eastAsia="方正仿宋_GBK" w:hAnsi="方正仿宋_GBK" w:cs="方正仿宋_GBK" w:hint="eastAsia"/>
                <w:color w:val="333333"/>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《河南省融资担保公司变更审批工作指引（</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年修订版）》（豫金发〔</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w:t>
            </w:r>
            <w:r>
              <w:rPr>
                <w:rFonts w:ascii="Times New Roman" w:eastAsia="方正仿宋_GBK" w:hAnsi="Times New Roman" w:cs="方正仿宋_GBK" w:hint="eastAsia"/>
                <w:color w:val="333333"/>
                <w:kern w:val="0"/>
                <w:sz w:val="18"/>
                <w:szCs w:val="18"/>
                <w:lang/>
              </w:rPr>
              <w:t>200</w:t>
            </w:r>
            <w:r>
              <w:rPr>
                <w:rFonts w:ascii="方正仿宋_GBK" w:eastAsia="方正仿宋_GBK" w:hAnsi="方正仿宋_GBK" w:cs="方正仿宋_GBK" w:hint="eastAsia"/>
                <w:color w:val="333333"/>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3</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《河南省地方金融监督管理局关于进一步深化放管服改革优化营商环境更好服务地方金融组织的通知》（豫金</w:t>
            </w:r>
            <w:r>
              <w:rPr>
                <w:rFonts w:ascii="方正仿宋_GBK" w:eastAsia="方正仿宋_GBK" w:hAnsi="方正仿宋_GBK" w:cs="方正仿宋_GBK" w:hint="eastAsia"/>
                <w:kern w:val="0"/>
                <w:sz w:val="18"/>
                <w:szCs w:val="18"/>
                <w:lang/>
              </w:rPr>
              <w:t>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受理责任（受理岗）：接收行政许可申请材料；经机关负责人审批，依法受理或不予受理；不予受理的依法告知理由；申请材料不齐全的，一次性告知需补正的材料。</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508"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行政执法人员未履行法定职责或者违法行使职权的，视情节轻重给予批评教育、离岗培训、调离执法岗位、取消行政执法</w:t>
            </w:r>
            <w:r>
              <w:rPr>
                <w:rFonts w:ascii="方正仿宋_GBK" w:eastAsia="方正仿宋_GBK" w:hAnsi="方正仿宋_GBK" w:cs="方正仿宋_GBK" w:hint="eastAsia"/>
                <w:color w:val="000000"/>
                <w:sz w:val="18"/>
                <w:szCs w:val="18"/>
              </w:rPr>
              <w:t>资格等处理或者依法给予处分；构成犯罪的，依法追究刑事责任。</w:t>
            </w:r>
          </w:p>
        </w:tc>
      </w:tr>
      <w:tr w:rsidR="00000000">
        <w:trPr>
          <w:trHeight w:val="1417"/>
        </w:trPr>
        <w:tc>
          <w:tcPr>
            <w:tcW w:w="99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8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99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8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99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8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w:t>
            </w:r>
            <w:r>
              <w:rPr>
                <w:rFonts w:ascii="方正仿宋_GBK" w:eastAsia="方正仿宋_GBK" w:hAnsi="方正仿宋_GBK" w:cs="方正仿宋_GBK" w:hint="eastAsia"/>
                <w:color w:val="000000"/>
                <w:sz w:val="18"/>
                <w:szCs w:val="18"/>
              </w:rPr>
              <w:t>行政许可事项活动情况监督检查。</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99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38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5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155"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pStyle w:val="NewNewNewNewNewNewNewNewNewNewNew"/>
        <w:spacing w:line="440" w:lineRule="exact"/>
        <w:jc w:val="center"/>
        <w:rPr>
          <w:rFonts w:ascii="宋体" w:hAnsi="宋体" w:cs="宋体" w:hint="eastAsia"/>
          <w:b/>
          <w:bCs/>
          <w:sz w:val="36"/>
          <w:szCs w:val="36"/>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83" w:tblpY="19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245"/>
        <w:gridCol w:w="4268"/>
        <w:gridCol w:w="4830"/>
        <w:gridCol w:w="1184"/>
        <w:gridCol w:w="980"/>
        <w:gridCol w:w="2613"/>
      </w:tblGrid>
      <w:tr w:rsidR="00000000">
        <w:tc>
          <w:tcPr>
            <w:tcW w:w="97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245"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268"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184"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9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613"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975"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245"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对融资担保机构变更董事、监事、高级管理人员的行政许可</w:t>
            </w:r>
          </w:p>
        </w:tc>
        <w:tc>
          <w:tcPr>
            <w:tcW w:w="4268"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color w:val="000000"/>
                <w:sz w:val="18"/>
                <w:szCs w:val="18"/>
              </w:rPr>
              <w:t>第九条：“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融资担保公司合并、分立或者减少注册资本，应当经监督管理部门批准。融资担保公司在住所地所在省、自治区、直辖市范围内设立分支机构，变更名称，变更持有</w:t>
            </w: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以上股权的股东或者变更董事、监事、高级管理人员，应当自分支机构设立之日起或者变更相关事项之日起</w:t>
            </w:r>
            <w:r>
              <w:rPr>
                <w:rFonts w:ascii="Times New Roman" w:eastAsia="方正仿宋_GBK" w:hAnsi="Times New Roman" w:cs="方正仿宋_GBK" w:hint="eastAsia"/>
                <w:color w:val="000000"/>
                <w:sz w:val="18"/>
                <w:szCs w:val="18"/>
              </w:rPr>
              <w:t>30</w:t>
            </w:r>
            <w:r>
              <w:rPr>
                <w:rFonts w:ascii="方正仿宋_GBK" w:eastAsia="方正仿宋_GBK" w:hAnsi="方正仿宋_GBK" w:cs="方正仿宋_GBK" w:hint="eastAsia"/>
                <w:color w:val="000000"/>
                <w:sz w:val="18"/>
                <w:szCs w:val="18"/>
              </w:rPr>
              <w:t>日内向监督管理部门备案</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变更后的相关事项应当符合本条例第六条第二款、第七条的规定。”。</w:t>
            </w:r>
          </w:p>
          <w:p w:rsidR="00000000" w:rsidRDefault="007111ED">
            <w:pPr>
              <w:spacing w:line="280" w:lineRule="exact"/>
              <w:jc w:val="left"/>
              <w:rPr>
                <w:rFonts w:ascii="方正仿宋_GBK" w:eastAsia="方正仿宋_GBK" w:hAnsi="方正仿宋_GBK" w:cs="方正仿宋_GBK" w:hint="eastAsia"/>
                <w:color w:val="333333"/>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《河南省融资担保公司变更审批工作指引（</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年修订版）》（豫金发〔</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w:t>
            </w:r>
            <w:r>
              <w:rPr>
                <w:rFonts w:ascii="Times New Roman" w:eastAsia="方正仿宋_GBK" w:hAnsi="Times New Roman" w:cs="方正仿宋_GBK" w:hint="eastAsia"/>
                <w:color w:val="333333"/>
                <w:kern w:val="0"/>
                <w:sz w:val="18"/>
                <w:szCs w:val="18"/>
                <w:lang/>
              </w:rPr>
              <w:t>200</w:t>
            </w:r>
            <w:r>
              <w:rPr>
                <w:rFonts w:ascii="方正仿宋_GBK" w:eastAsia="方正仿宋_GBK" w:hAnsi="方正仿宋_GBK" w:cs="方正仿宋_GBK" w:hint="eastAsia"/>
                <w:color w:val="333333"/>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3</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w:t>
            </w:r>
            <w:r>
              <w:rPr>
                <w:rFonts w:ascii="方正仿宋_GBK" w:eastAsia="方正仿宋_GBK" w:hAnsi="方正仿宋_GBK" w:cs="方正仿宋_GBK" w:hint="eastAsia"/>
                <w:kern w:val="0"/>
                <w:sz w:val="18"/>
                <w:szCs w:val="18"/>
                <w:lang/>
              </w:rPr>
              <w:t>深化放管服改革优化营商环境更好服务地方金融组织的通知》（豫金发〔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受理责任（受理岗）：接收行政许可申请材料；经机关负责人审批，依法受理或不予受理；不予受理的依法告知理由；申请材料不齐全的，一次性告知需补正的材料。</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613"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w:t>
            </w:r>
            <w:r>
              <w:rPr>
                <w:rFonts w:ascii="方正仿宋_GBK" w:eastAsia="方正仿宋_GBK" w:hAnsi="方正仿宋_GBK" w:cs="方正仿宋_GBK" w:hint="eastAsia"/>
                <w:color w:val="000000"/>
                <w:sz w:val="18"/>
                <w:szCs w:val="18"/>
              </w:rPr>
              <w:t>视情节轻重给予批评教育、离岗培训、调离执法岗位、取消行政执法资格等处理或者依法给予处分；构成犯罪的，依法追究刑事责任。</w:t>
            </w:r>
          </w:p>
        </w:tc>
      </w:tr>
      <w:tr w:rsidR="00000000">
        <w:trPr>
          <w:trHeight w:val="1417"/>
        </w:trPr>
        <w:tc>
          <w:tcPr>
            <w:tcW w:w="9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26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13"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9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26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13"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9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26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事后监管责任（事后监管岗）：加强对准予从事行政许可事项活动情况监督检查。</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13"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97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245"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26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法律、法规、规章规定的其他应履行的责任事项。</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13"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095"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pStyle w:val="NewNewNewNewNewNewNewNewNewNewNew"/>
        <w:spacing w:line="440" w:lineRule="exact"/>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tbl>
      <w:tblPr>
        <w:tblpPr w:leftFromText="180" w:rightFromText="180" w:vertAnchor="text" w:horzAnchor="page" w:tblpX="398" w:tblpY="178"/>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8"/>
        <w:gridCol w:w="1147"/>
        <w:gridCol w:w="4052"/>
        <w:gridCol w:w="4830"/>
        <w:gridCol w:w="1184"/>
        <w:gridCol w:w="980"/>
        <w:gridCol w:w="2679"/>
      </w:tblGrid>
      <w:tr w:rsidR="00000000">
        <w:tc>
          <w:tcPr>
            <w:tcW w:w="1208" w:type="dxa"/>
            <w:vAlign w:val="center"/>
          </w:tcPr>
          <w:p w:rsidR="00000000" w:rsidRDefault="007111ED">
            <w:pPr>
              <w:spacing w:line="280" w:lineRule="exact"/>
              <w:rPr>
                <w:rFonts w:ascii="宋体" w:hAnsi="宋体" w:cs="宋体" w:hint="eastAsia"/>
                <w:b/>
                <w:color w:val="000000"/>
                <w:szCs w:val="21"/>
              </w:rPr>
            </w:pPr>
            <w:r>
              <w:rPr>
                <w:rFonts w:ascii="宋体" w:hAnsi="宋体" w:cs="宋体" w:hint="eastAsia"/>
                <w:b/>
                <w:color w:val="000000"/>
                <w:szCs w:val="21"/>
              </w:rPr>
              <w:t>职权</w:t>
            </w:r>
          </w:p>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147"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4052"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483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1184"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办理期限</w:t>
            </w:r>
          </w:p>
        </w:tc>
        <w:tc>
          <w:tcPr>
            <w:tcW w:w="980"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收费情况</w:t>
            </w:r>
          </w:p>
        </w:tc>
        <w:tc>
          <w:tcPr>
            <w:tcW w:w="2679" w:type="dxa"/>
            <w:vAlign w:val="center"/>
          </w:tcPr>
          <w:p w:rsidR="00000000" w:rsidRDefault="007111ED">
            <w:pPr>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1216"/>
        </w:trPr>
        <w:tc>
          <w:tcPr>
            <w:tcW w:w="1208"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许</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可</w:t>
            </w:r>
          </w:p>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类</w:t>
            </w:r>
          </w:p>
        </w:tc>
        <w:tc>
          <w:tcPr>
            <w:tcW w:w="1147" w:type="dxa"/>
            <w:vMerge w:val="restart"/>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对融资担保公司注销《融资性担保机构经营许可证》的行政许可</w:t>
            </w:r>
          </w:p>
        </w:tc>
        <w:tc>
          <w:tcPr>
            <w:tcW w:w="4052" w:type="dxa"/>
            <w:vMerge w:val="restart"/>
            <w:vAlign w:val="center"/>
          </w:tcPr>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融资担保公司监督管理条例》</w:t>
            </w:r>
            <w:r>
              <w:rPr>
                <w:rFonts w:ascii="方正仿宋_GBK" w:eastAsia="方正仿宋_GBK" w:hAnsi="方正仿宋_GBK" w:cs="方正仿宋_GBK" w:hint="eastAsia"/>
                <w:color w:val="000000"/>
                <w:sz w:val="18"/>
                <w:szCs w:val="18"/>
              </w:rPr>
              <w:t>第九条：“第十一条融资担保公司解散的，应当依法成立清算组进行清算，并对未到期融资担保责任的承接作出明确安排。清算过程应当接受监督管理部门的监督。融资担保公司解散或者被依法宣告破产的，应当将融资担保业务经营许可证交监督管理部门注销，并由监督管理部门予以公告。</w:t>
            </w:r>
          </w:p>
          <w:p w:rsidR="00000000" w:rsidRDefault="007111ED">
            <w:pPr>
              <w:spacing w:line="280" w:lineRule="exact"/>
              <w:jc w:val="lef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w:t>
            </w:r>
          </w:p>
          <w:p w:rsidR="00000000" w:rsidRDefault="007111ED">
            <w:pPr>
              <w:spacing w:line="280" w:lineRule="exact"/>
              <w:jc w:val="left"/>
              <w:rPr>
                <w:rFonts w:ascii="方正仿宋_GBK" w:eastAsia="方正仿宋_GBK" w:hAnsi="方正仿宋_GBK" w:cs="方正仿宋_GBK" w:hint="eastAsia"/>
                <w:color w:val="333333"/>
                <w:kern w:val="0"/>
                <w:sz w:val="18"/>
                <w:szCs w:val="18"/>
                <w:lang/>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333333"/>
                <w:kern w:val="0"/>
                <w:sz w:val="18"/>
                <w:szCs w:val="18"/>
                <w:lang/>
              </w:rPr>
              <w:t>《河南省融资担保公司变更审批工作指引（</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年修订版）》（豫金发〔</w:t>
            </w:r>
            <w:r>
              <w:rPr>
                <w:rFonts w:ascii="Times New Roman" w:eastAsia="方正仿宋_GBK" w:hAnsi="Times New Roman" w:cs="方正仿宋_GBK" w:hint="eastAsia"/>
                <w:color w:val="333333"/>
                <w:kern w:val="0"/>
                <w:sz w:val="18"/>
                <w:szCs w:val="18"/>
                <w:lang/>
              </w:rPr>
              <w:t>2019</w:t>
            </w:r>
            <w:r>
              <w:rPr>
                <w:rFonts w:ascii="方正仿宋_GBK" w:eastAsia="方正仿宋_GBK" w:hAnsi="方正仿宋_GBK" w:cs="方正仿宋_GBK" w:hint="eastAsia"/>
                <w:color w:val="333333"/>
                <w:kern w:val="0"/>
                <w:sz w:val="18"/>
                <w:szCs w:val="18"/>
                <w:lang/>
              </w:rPr>
              <w:t>〕</w:t>
            </w:r>
            <w:r>
              <w:rPr>
                <w:rFonts w:ascii="Times New Roman" w:eastAsia="方正仿宋_GBK" w:hAnsi="Times New Roman" w:cs="方正仿宋_GBK" w:hint="eastAsia"/>
                <w:color w:val="333333"/>
                <w:kern w:val="0"/>
                <w:sz w:val="18"/>
                <w:szCs w:val="18"/>
                <w:lang/>
              </w:rPr>
              <w:t>200</w:t>
            </w:r>
            <w:r>
              <w:rPr>
                <w:rFonts w:ascii="方正仿宋_GBK" w:eastAsia="方正仿宋_GBK" w:hAnsi="方正仿宋_GBK" w:cs="方正仿宋_GBK" w:hint="eastAsia"/>
                <w:color w:val="333333"/>
                <w:kern w:val="0"/>
                <w:sz w:val="18"/>
                <w:szCs w:val="18"/>
                <w:lang/>
              </w:rPr>
              <w:t>号）</w:t>
            </w:r>
          </w:p>
          <w:p w:rsidR="00000000" w:rsidRDefault="007111ED">
            <w:pPr>
              <w:spacing w:line="280" w:lineRule="exact"/>
              <w:jc w:val="left"/>
              <w:rPr>
                <w:rFonts w:ascii="方正仿宋_GBK" w:eastAsia="方正仿宋_GBK" w:hAnsi="方正仿宋_GBK" w:cs="方正仿宋_GBK" w:hint="eastAsia"/>
                <w:kern w:val="0"/>
                <w:sz w:val="18"/>
                <w:szCs w:val="18"/>
                <w:lang/>
              </w:rPr>
            </w:pPr>
            <w:r>
              <w:rPr>
                <w:rFonts w:ascii="Times New Roman" w:eastAsia="方正仿宋_GBK" w:hAnsi="Times New Roman" w:cs="方正仿宋_GBK" w:hint="eastAsia"/>
                <w:kern w:val="0"/>
                <w:sz w:val="18"/>
                <w:szCs w:val="18"/>
                <w:lang/>
              </w:rPr>
              <w:t>3</w:t>
            </w:r>
            <w:r>
              <w:rPr>
                <w:rFonts w:ascii="方正仿宋_GBK" w:eastAsia="方正仿宋_GBK" w:hAnsi="方正仿宋_GBK" w:cs="方正仿宋_GBK" w:hint="eastAsia"/>
                <w:kern w:val="0"/>
                <w:sz w:val="18"/>
                <w:szCs w:val="18"/>
                <w:lang/>
              </w:rPr>
              <w:t>.</w:t>
            </w:r>
            <w:r>
              <w:rPr>
                <w:rFonts w:ascii="方正仿宋_GBK" w:eastAsia="方正仿宋_GBK" w:hAnsi="方正仿宋_GBK" w:cs="方正仿宋_GBK" w:hint="eastAsia"/>
                <w:kern w:val="0"/>
                <w:sz w:val="18"/>
                <w:szCs w:val="18"/>
                <w:lang/>
              </w:rPr>
              <w:t>《河南省地方金融监督管理局关于进一步深化放管服改革优化营商</w:t>
            </w:r>
            <w:r>
              <w:rPr>
                <w:rFonts w:ascii="方正仿宋_GBK" w:eastAsia="方正仿宋_GBK" w:hAnsi="方正仿宋_GBK" w:cs="方正仿宋_GBK" w:hint="eastAsia"/>
                <w:kern w:val="0"/>
                <w:sz w:val="18"/>
                <w:szCs w:val="18"/>
                <w:lang/>
              </w:rPr>
              <w:t>环境更好服务地方金融组织的通知》（豫金发〔</w:t>
            </w:r>
            <w:r>
              <w:rPr>
                <w:rFonts w:ascii="Times New Roman" w:eastAsia="方正仿宋_GBK" w:hAnsi="Times New Roman" w:cs="方正仿宋_GBK" w:hint="eastAsia"/>
                <w:kern w:val="0"/>
                <w:sz w:val="18"/>
                <w:szCs w:val="18"/>
                <w:lang/>
              </w:rPr>
              <w:t>2020</w:t>
            </w:r>
            <w:r>
              <w:rPr>
                <w:rFonts w:ascii="方正仿宋_GBK" w:eastAsia="方正仿宋_GBK" w:hAnsi="方正仿宋_GBK" w:cs="方正仿宋_GBK" w:hint="eastAsia"/>
                <w:kern w:val="0"/>
                <w:sz w:val="18"/>
                <w:szCs w:val="18"/>
                <w:lang/>
              </w:rPr>
              <w:t>〕</w:t>
            </w:r>
            <w:r>
              <w:rPr>
                <w:rFonts w:ascii="Times New Roman" w:eastAsia="方正仿宋_GBK" w:hAnsi="Times New Roman" w:cs="方正仿宋_GBK" w:hint="eastAsia"/>
                <w:kern w:val="0"/>
                <w:sz w:val="18"/>
                <w:szCs w:val="18"/>
                <w:lang/>
              </w:rPr>
              <w:t>187</w:t>
            </w:r>
            <w:r>
              <w:rPr>
                <w:rFonts w:ascii="方正仿宋_GBK" w:eastAsia="方正仿宋_GBK" w:hAnsi="方正仿宋_GBK" w:cs="方正仿宋_GBK" w:hint="eastAsia"/>
                <w:kern w:val="0"/>
                <w:sz w:val="18"/>
                <w:szCs w:val="18"/>
                <w:lang/>
              </w:rPr>
              <w:t>号）</w:t>
            </w: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1</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受理责任（受理岗）：接收行政许可申请材料；经机关负责人审批，依法受理或不予受理；不予受理的依法告知理由；申请材料不齐全的，一次性告知需补正的材料。</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val="restart"/>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否</w:t>
            </w:r>
          </w:p>
        </w:tc>
        <w:tc>
          <w:tcPr>
            <w:tcW w:w="2679" w:type="dxa"/>
            <w:vMerge w:val="restart"/>
          </w:tcPr>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机关未履行法定职责或者违法行使职权的，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 w:val="18"/>
                <w:szCs w:val="18"/>
              </w:rPr>
              <w:t xml:space="preserve">     </w:t>
            </w:r>
          </w:p>
          <w:p w:rsidR="00000000" w:rsidRDefault="007111ED">
            <w:pPr>
              <w:spacing w:line="280" w:lineRule="exact"/>
              <w:ind w:firstLineChars="200" w:firstLine="360"/>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行政执法人员未履行法定职责或者违法行使职权的，视情节轻重给予批评教育</w:t>
            </w:r>
            <w:r>
              <w:rPr>
                <w:rFonts w:ascii="方正仿宋_GBK" w:eastAsia="方正仿宋_GBK" w:hAnsi="方正仿宋_GBK" w:cs="方正仿宋_GBK" w:hint="eastAsia"/>
                <w:color w:val="000000"/>
                <w:sz w:val="18"/>
                <w:szCs w:val="18"/>
              </w:rPr>
              <w:t>、离岗培训、调离执法岗位、取消行政执法资格等处理或者依法给予处分；构成犯罪的，依法追究刑事责任。</w:t>
            </w:r>
          </w:p>
        </w:tc>
      </w:tr>
      <w:tr w:rsidR="00000000">
        <w:trPr>
          <w:trHeight w:val="1417"/>
        </w:trPr>
        <w:tc>
          <w:tcPr>
            <w:tcW w:w="12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审查责任（审查岗）：进行材料审查；需要现场核查的，组织专家现场核查，并书面告知申请人；根据需要征求有关部门意见；提出初审意见。涉及他人重大利益的，告知申请人和利害关系人陈述申辩权；依法应当听证或行政机关认为需要听证的，告知申请人、利害关系人听证权。</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7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68"/>
        </w:trPr>
        <w:tc>
          <w:tcPr>
            <w:tcW w:w="12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3</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决定责任（决定岗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：机关负责人审批后作出决定；对于不予行政许可的，书面告知申请人，并说明理由。</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即时办理</w:t>
            </w: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7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2"/>
        </w:trPr>
        <w:tc>
          <w:tcPr>
            <w:tcW w:w="12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4</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事后</w:t>
            </w:r>
            <w:r>
              <w:rPr>
                <w:rFonts w:ascii="方正仿宋_GBK" w:eastAsia="方正仿宋_GBK" w:hAnsi="方正仿宋_GBK" w:cs="方正仿宋_GBK" w:hint="eastAsia"/>
                <w:color w:val="000000"/>
                <w:sz w:val="18"/>
                <w:szCs w:val="18"/>
              </w:rPr>
              <w:t>监管责任（事后监管岗）：加强对准予从事行政许可事项活动情况监督检查。</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7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816"/>
        </w:trPr>
        <w:tc>
          <w:tcPr>
            <w:tcW w:w="1208"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1147"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052"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4830" w:type="dxa"/>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Times New Roman" w:eastAsia="方正仿宋_GBK" w:hAnsi="Times New Roman" w:cs="方正仿宋_GBK" w:hint="eastAsia"/>
                <w:color w:val="000000"/>
                <w:sz w:val="18"/>
                <w:szCs w:val="18"/>
              </w:rPr>
              <w:t>5</w:t>
            </w:r>
            <w:r>
              <w:rPr>
                <w:rFonts w:ascii="方正仿宋_GBK" w:eastAsia="方正仿宋_GBK" w:hAnsi="方正仿宋_GBK" w:cs="方正仿宋_GBK" w:hint="eastAsia"/>
                <w:color w:val="000000"/>
                <w:sz w:val="18"/>
                <w:szCs w:val="18"/>
              </w:rPr>
              <w:t>法律、法规、规章规定的其他应履行的责任事项。</w:t>
            </w:r>
          </w:p>
        </w:tc>
        <w:tc>
          <w:tcPr>
            <w:tcW w:w="1184" w:type="dxa"/>
            <w:vAlign w:val="center"/>
          </w:tcPr>
          <w:p w:rsidR="00000000" w:rsidRDefault="007111ED">
            <w:pPr>
              <w:spacing w:line="280" w:lineRule="exact"/>
              <w:jc w:val="center"/>
              <w:rPr>
                <w:rFonts w:ascii="方正仿宋_GBK" w:eastAsia="方正仿宋_GBK" w:hAnsi="方正仿宋_GBK" w:cs="方正仿宋_GBK" w:hint="eastAsia"/>
                <w:color w:val="000000"/>
                <w:sz w:val="18"/>
                <w:szCs w:val="18"/>
              </w:rPr>
            </w:pPr>
          </w:p>
        </w:tc>
        <w:tc>
          <w:tcPr>
            <w:tcW w:w="980"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c>
          <w:tcPr>
            <w:tcW w:w="2679" w:type="dxa"/>
            <w:vMerge/>
          </w:tcPr>
          <w:p w:rsidR="00000000" w:rsidRDefault="007111ED">
            <w:pPr>
              <w:spacing w:line="280" w:lineRule="exact"/>
              <w:rPr>
                <w:rFonts w:ascii="方正仿宋_GBK" w:eastAsia="方正仿宋_GBK" w:hAnsi="方正仿宋_GBK" w:cs="方正仿宋_GBK" w:hint="eastAsia"/>
                <w:color w:val="000000"/>
                <w:sz w:val="18"/>
                <w:szCs w:val="18"/>
              </w:rPr>
            </w:pPr>
          </w:p>
        </w:tc>
      </w:tr>
      <w:tr w:rsidR="00000000">
        <w:trPr>
          <w:trHeight w:val="692"/>
        </w:trPr>
        <w:tc>
          <w:tcPr>
            <w:tcW w:w="16080" w:type="dxa"/>
            <w:gridSpan w:val="7"/>
            <w:vAlign w:val="center"/>
          </w:tcPr>
          <w:p w:rsidR="00000000" w:rsidRDefault="007111ED">
            <w:pPr>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服务机构：信阳市金融工作局</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服务地点：信阳市平桥区新五大道</w:t>
            </w:r>
            <w:r>
              <w:rPr>
                <w:rFonts w:ascii="Times New Roman" w:eastAsia="方正仿宋_GBK" w:hAnsi="Times New Roman" w:cs="方正仿宋_GBK" w:hint="eastAsia"/>
                <w:color w:val="000000"/>
                <w:sz w:val="18"/>
                <w:szCs w:val="18"/>
              </w:rPr>
              <w:t>11</w:t>
            </w:r>
            <w:r>
              <w:rPr>
                <w:rFonts w:ascii="方正仿宋_GBK" w:eastAsia="方正仿宋_GBK" w:hAnsi="方正仿宋_GBK" w:cs="方正仿宋_GBK" w:hint="eastAsia"/>
                <w:color w:val="000000"/>
                <w:sz w:val="18"/>
                <w:szCs w:val="18"/>
              </w:rPr>
              <w:t>号信阳市政务服务中心</w:t>
            </w:r>
            <w:r>
              <w:rPr>
                <w:rFonts w:ascii="Times New Roman" w:eastAsia="方正仿宋_GBK" w:hAnsi="Times New Roman" w:cs="方正仿宋_GBK" w:hint="eastAsia"/>
                <w:color w:val="000000"/>
                <w:sz w:val="18"/>
                <w:szCs w:val="18"/>
              </w:rPr>
              <w:t>2</w:t>
            </w:r>
            <w:r>
              <w:rPr>
                <w:rFonts w:ascii="方正仿宋_GBK" w:eastAsia="方正仿宋_GBK" w:hAnsi="方正仿宋_GBK" w:cs="方正仿宋_GBK" w:hint="eastAsia"/>
                <w:color w:val="000000"/>
                <w:sz w:val="18"/>
                <w:szCs w:val="18"/>
              </w:rPr>
              <w:t>楼无差别综合受理窗口</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投诉机构：信阳市政务服务中心效能监督科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ascii="Times New Roman" w:eastAsia="方正仿宋_GBK" w:hAnsi="Times New Roman"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ascii="Times New Roman" w:eastAsia="方正仿宋_GBK" w:hAnsi="Times New Roman" w:cs="方正仿宋_GBK" w:hint="eastAsia"/>
                <w:color w:val="000000"/>
                <w:sz w:val="18"/>
                <w:szCs w:val="18"/>
              </w:rPr>
              <w:t>6369789</w:t>
            </w:r>
            <w:r>
              <w:rPr>
                <w:rFonts w:ascii="方正仿宋_GBK" w:eastAsia="方正仿宋_GBK" w:hAnsi="方正仿宋_GBK" w:cs="方正仿宋_GBK" w:hint="eastAsia"/>
                <w:color w:val="000000"/>
                <w:sz w:val="18"/>
                <w:szCs w:val="18"/>
              </w:rPr>
              <w:t xml:space="preserve"> </w:t>
            </w:r>
          </w:p>
        </w:tc>
      </w:tr>
    </w:tbl>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jc w:val="center"/>
        <w:rPr>
          <w:rFonts w:ascii="方正仿宋_GBK" w:eastAsia="方正仿宋_GBK" w:hAnsi="方正仿宋_GBK" w:cs="方正仿宋_GBK" w:hint="eastAsia"/>
          <w:b/>
          <w:bCs/>
          <w:sz w:val="18"/>
          <w:szCs w:val="18"/>
        </w:rPr>
      </w:pPr>
    </w:p>
    <w:p w:rsidR="00000000" w:rsidRDefault="007111ED">
      <w:pPr>
        <w:pStyle w:val="NewNewNewNewNewNewNewNewNewNewNew"/>
        <w:spacing w:line="440" w:lineRule="exact"/>
        <w:jc w:val="center"/>
        <w:rPr>
          <w:rFonts w:ascii="宋体" w:hAnsi="宋体" w:cs="宋体" w:hint="eastAsia"/>
          <w:b/>
          <w:bCs/>
          <w:sz w:val="36"/>
          <w:szCs w:val="36"/>
        </w:rPr>
      </w:pPr>
      <w:r>
        <w:rPr>
          <w:rFonts w:ascii="宋体" w:hAnsi="宋体" w:cs="宋体" w:hint="eastAsia"/>
          <w:b/>
          <w:bCs/>
          <w:sz w:val="36"/>
          <w:szCs w:val="36"/>
        </w:rPr>
        <w:t>（二）行政处罚类（共</w:t>
      </w:r>
      <w:r>
        <w:rPr>
          <w:rFonts w:cs="宋体" w:hint="eastAsia"/>
          <w:b/>
          <w:bCs/>
          <w:sz w:val="36"/>
          <w:szCs w:val="36"/>
        </w:rPr>
        <w:t>1</w:t>
      </w:r>
      <w:r>
        <w:rPr>
          <w:rFonts w:ascii="宋体" w:hAnsi="宋体" w:cs="宋体" w:hint="eastAsia"/>
          <w:b/>
          <w:bCs/>
          <w:color w:val="000000"/>
          <w:sz w:val="36"/>
          <w:szCs w:val="36"/>
        </w:rPr>
        <w:t>项</w:t>
      </w:r>
      <w:r>
        <w:rPr>
          <w:rFonts w:ascii="宋体" w:hAnsi="宋体" w:cs="宋体" w:hint="eastAsia"/>
          <w:b/>
          <w:bCs/>
          <w:sz w:val="36"/>
          <w:szCs w:val="36"/>
        </w:rPr>
        <w:t>）</w:t>
      </w:r>
    </w:p>
    <w:tbl>
      <w:tblPr>
        <w:tblpPr w:leftFromText="180" w:rightFromText="180" w:vertAnchor="text" w:horzAnchor="page" w:tblpX="428" w:tblpY="142"/>
        <w:tblOverlap w:val="never"/>
        <w:tblW w:w="16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1166"/>
        <w:gridCol w:w="3069"/>
        <w:gridCol w:w="6939"/>
        <w:gridCol w:w="4106"/>
      </w:tblGrid>
      <w:tr w:rsidR="00000000">
        <w:trPr>
          <w:trHeight w:val="1080"/>
        </w:trPr>
        <w:tc>
          <w:tcPr>
            <w:tcW w:w="800" w:type="dxa"/>
            <w:vAlign w:val="center"/>
          </w:tcPr>
          <w:p w:rsidR="00000000" w:rsidRDefault="007111ED">
            <w:pPr>
              <w:pStyle w:val="NewNewNewNewNewNewNewNewNewNewNew"/>
              <w:spacing w:line="280" w:lineRule="exact"/>
              <w:jc w:val="center"/>
              <w:rPr>
                <w:rFonts w:ascii="宋体" w:hAnsi="宋体" w:cs="宋体" w:hint="eastAsia"/>
                <w:b/>
                <w:color w:val="000000"/>
                <w:szCs w:val="21"/>
              </w:rPr>
            </w:pPr>
            <w:r>
              <w:rPr>
                <w:rFonts w:ascii="宋体" w:hAnsi="宋体" w:cs="宋体" w:hint="eastAsia"/>
                <w:b/>
                <w:color w:val="000000"/>
                <w:szCs w:val="21"/>
              </w:rPr>
              <w:t>职权</w:t>
            </w:r>
          </w:p>
          <w:p w:rsidR="00000000" w:rsidRDefault="007111ED">
            <w:pPr>
              <w:pStyle w:val="NewNewNewNewNewNewNewNewNewNewNew"/>
              <w:spacing w:line="280" w:lineRule="exact"/>
              <w:jc w:val="center"/>
              <w:rPr>
                <w:rFonts w:ascii="宋体" w:hAnsi="宋体" w:cs="宋体" w:hint="eastAsia"/>
                <w:b/>
                <w:color w:val="000000"/>
                <w:szCs w:val="21"/>
              </w:rPr>
            </w:pPr>
            <w:r>
              <w:rPr>
                <w:rFonts w:ascii="宋体" w:hAnsi="宋体" w:cs="宋体" w:hint="eastAsia"/>
                <w:b/>
                <w:color w:val="000000"/>
                <w:szCs w:val="21"/>
              </w:rPr>
              <w:t>类别</w:t>
            </w:r>
          </w:p>
        </w:tc>
        <w:tc>
          <w:tcPr>
            <w:tcW w:w="1166" w:type="dxa"/>
            <w:vAlign w:val="center"/>
          </w:tcPr>
          <w:p w:rsidR="00000000" w:rsidRDefault="007111ED">
            <w:pPr>
              <w:pStyle w:val="NewNewNewNewNewNewNewNewNewNewNew"/>
              <w:spacing w:line="280" w:lineRule="exact"/>
              <w:jc w:val="center"/>
              <w:rPr>
                <w:rFonts w:ascii="宋体" w:hAnsi="宋体" w:cs="宋体" w:hint="eastAsia"/>
                <w:b/>
                <w:color w:val="000000"/>
                <w:szCs w:val="21"/>
              </w:rPr>
            </w:pPr>
            <w:r>
              <w:rPr>
                <w:rFonts w:ascii="宋体" w:hAnsi="宋体" w:cs="宋体" w:hint="eastAsia"/>
                <w:b/>
                <w:color w:val="000000"/>
                <w:szCs w:val="21"/>
              </w:rPr>
              <w:t>职权名称</w:t>
            </w:r>
          </w:p>
        </w:tc>
        <w:tc>
          <w:tcPr>
            <w:tcW w:w="3069" w:type="dxa"/>
            <w:vAlign w:val="center"/>
          </w:tcPr>
          <w:p w:rsidR="00000000" w:rsidRDefault="007111ED">
            <w:pPr>
              <w:pStyle w:val="NewNewNewNewNewNewNewNewNewNewNew"/>
              <w:spacing w:line="280" w:lineRule="exact"/>
              <w:jc w:val="center"/>
              <w:rPr>
                <w:rFonts w:ascii="宋体" w:hAnsi="宋体" w:cs="宋体" w:hint="eastAsia"/>
                <w:b/>
                <w:color w:val="000000"/>
                <w:szCs w:val="21"/>
              </w:rPr>
            </w:pPr>
            <w:r>
              <w:rPr>
                <w:rFonts w:ascii="宋体" w:hAnsi="宋体" w:cs="宋体" w:hint="eastAsia"/>
                <w:b/>
                <w:color w:val="000000"/>
                <w:szCs w:val="21"/>
              </w:rPr>
              <w:t>实施依据</w:t>
            </w:r>
          </w:p>
        </w:tc>
        <w:tc>
          <w:tcPr>
            <w:tcW w:w="6939" w:type="dxa"/>
            <w:vAlign w:val="center"/>
          </w:tcPr>
          <w:p w:rsidR="00000000" w:rsidRDefault="007111ED">
            <w:pPr>
              <w:pStyle w:val="NewNewNewNewNewNewNewNewNewNewNew"/>
              <w:spacing w:line="280" w:lineRule="exact"/>
              <w:jc w:val="center"/>
              <w:rPr>
                <w:rFonts w:ascii="宋体" w:hAnsi="宋体" w:cs="宋体" w:hint="eastAsia"/>
                <w:b/>
                <w:color w:val="000000"/>
                <w:szCs w:val="21"/>
              </w:rPr>
            </w:pPr>
            <w:r>
              <w:rPr>
                <w:rFonts w:ascii="宋体" w:hAnsi="宋体" w:cs="宋体" w:hint="eastAsia"/>
                <w:b/>
                <w:color w:val="000000"/>
                <w:szCs w:val="21"/>
              </w:rPr>
              <w:t>责任事项（岗位责任</w:t>
            </w:r>
            <w:r>
              <w:rPr>
                <w:rFonts w:ascii="宋体" w:hAnsi="宋体" w:cs="宋体" w:hint="eastAsia"/>
                <w:b/>
                <w:color w:val="000000"/>
                <w:szCs w:val="21"/>
              </w:rPr>
              <w:t>)</w:t>
            </w:r>
          </w:p>
        </w:tc>
        <w:tc>
          <w:tcPr>
            <w:tcW w:w="4106" w:type="dxa"/>
            <w:vAlign w:val="center"/>
          </w:tcPr>
          <w:p w:rsidR="00000000" w:rsidRDefault="007111ED">
            <w:pPr>
              <w:pStyle w:val="NewNewNewNewNewNewNewNewNewNewNew"/>
              <w:spacing w:line="280" w:lineRule="exact"/>
              <w:jc w:val="center"/>
              <w:rPr>
                <w:rFonts w:ascii="宋体" w:hAnsi="宋体" w:cs="宋体" w:hint="eastAsia"/>
                <w:b/>
                <w:color w:val="000000"/>
                <w:szCs w:val="21"/>
              </w:rPr>
            </w:pPr>
            <w:r>
              <w:rPr>
                <w:rFonts w:ascii="宋体" w:hAnsi="宋体" w:cs="宋体" w:hint="eastAsia"/>
                <w:b/>
                <w:color w:val="000000"/>
                <w:szCs w:val="21"/>
              </w:rPr>
              <w:t>违法责任</w:t>
            </w:r>
          </w:p>
        </w:tc>
      </w:tr>
      <w:tr w:rsidR="00000000">
        <w:trPr>
          <w:trHeight w:val="815"/>
        </w:trPr>
        <w:tc>
          <w:tcPr>
            <w:tcW w:w="800" w:type="dxa"/>
            <w:vMerge w:val="restart"/>
            <w:vAlign w:val="center"/>
          </w:tcPr>
          <w:p w:rsidR="00000000" w:rsidRDefault="007111ED">
            <w:pPr>
              <w:pStyle w:val="NewNewNewNewNewNewNewNewNewNewNew"/>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行</w:t>
            </w:r>
          </w:p>
          <w:p w:rsidR="00000000" w:rsidRDefault="007111ED">
            <w:pPr>
              <w:pStyle w:val="NewNewNewNewNewNewNewNewNewNewNew"/>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政</w:t>
            </w:r>
          </w:p>
          <w:p w:rsidR="00000000" w:rsidRDefault="007111ED">
            <w:pPr>
              <w:pStyle w:val="NewNewNewNewNewNewNewNewNewNewNew"/>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处</w:t>
            </w:r>
          </w:p>
          <w:p w:rsidR="00000000" w:rsidRDefault="007111ED">
            <w:pPr>
              <w:pStyle w:val="NewNewNewNewNewNewNewNewNewNewNew"/>
              <w:spacing w:line="280" w:lineRule="exact"/>
              <w:jc w:val="center"/>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罚</w:t>
            </w:r>
          </w:p>
          <w:p w:rsidR="00000000" w:rsidRDefault="007111ED">
            <w:pPr>
              <w:pStyle w:val="NewNewNewNewNewNewNewNewNewNewNew"/>
              <w:spacing w:line="280" w:lineRule="exact"/>
              <w:jc w:val="center"/>
              <w:rPr>
                <w:rFonts w:ascii="仿宋" w:eastAsia="仿宋" w:hAnsi="仿宋" w:hint="eastAsia"/>
                <w:color w:val="000000"/>
                <w:szCs w:val="21"/>
              </w:rPr>
            </w:pPr>
            <w:r>
              <w:rPr>
                <w:rFonts w:ascii="方正仿宋_GBK" w:eastAsia="方正仿宋_GBK" w:hAnsi="方正仿宋_GBK" w:cs="方正仿宋_GBK" w:hint="eastAsia"/>
                <w:color w:val="000000"/>
                <w:sz w:val="18"/>
                <w:szCs w:val="18"/>
              </w:rPr>
              <w:t>类</w:t>
            </w:r>
          </w:p>
        </w:tc>
        <w:tc>
          <w:tcPr>
            <w:tcW w:w="1166" w:type="dxa"/>
            <w:vMerge w:val="restart"/>
            <w:vAlign w:val="center"/>
          </w:tcPr>
          <w:p w:rsidR="00000000" w:rsidRDefault="007111ED">
            <w:pPr>
              <w:pStyle w:val="NewNewNewNewNewNewNewNewNewNewNew"/>
              <w:spacing w:line="280" w:lineRule="exact"/>
              <w:jc w:val="left"/>
              <w:rPr>
                <w:rFonts w:ascii="仿宋" w:eastAsia="仿宋" w:hAnsi="仿宋" w:hint="eastAsia"/>
                <w:color w:val="000000"/>
                <w:szCs w:val="21"/>
              </w:rPr>
            </w:pPr>
            <w:r>
              <w:rPr>
                <w:rFonts w:ascii="方正仿宋_GBK" w:eastAsia="方正仿宋_GBK" w:hAnsi="方正仿宋_GBK" w:cs="方正仿宋_GBK" w:hint="eastAsia"/>
                <w:color w:val="000000"/>
                <w:sz w:val="18"/>
                <w:szCs w:val="18"/>
              </w:rPr>
              <w:t>对典当行违</w:t>
            </w:r>
            <w:r>
              <w:rPr>
                <w:rFonts w:ascii="方正仿宋_GBK" w:eastAsia="方正仿宋_GBK" w:hAnsi="方正仿宋_GBK" w:cs="方正仿宋_GBK" w:hint="eastAsia"/>
                <w:color w:val="000000"/>
                <w:sz w:val="18"/>
                <w:szCs w:val="18"/>
              </w:rPr>
              <w:t>法行为的行政处罚</w:t>
            </w:r>
          </w:p>
        </w:tc>
        <w:tc>
          <w:tcPr>
            <w:tcW w:w="3069" w:type="dxa"/>
            <w:vMerge w:val="restart"/>
            <w:vAlign w:val="center"/>
          </w:tcPr>
          <w:p w:rsidR="00000000" w:rsidRDefault="007111ED">
            <w:pPr>
              <w:pStyle w:val="NewNewNewNewNewNewNewNewNewNewNew"/>
              <w:spacing w:line="280" w:lineRule="exact"/>
              <w:jc w:val="center"/>
              <w:rPr>
                <w:rFonts w:ascii="仿宋" w:eastAsia="仿宋" w:hAnsi="仿宋" w:hint="eastAsia"/>
                <w:color w:val="000000"/>
                <w:szCs w:val="21"/>
              </w:rPr>
            </w:pPr>
          </w:p>
          <w:p w:rsidR="00000000" w:rsidRDefault="007111ED">
            <w:pPr>
              <w:pStyle w:val="NewNewNewNewNewNewNewNewNewNewNew"/>
              <w:spacing w:line="280" w:lineRule="exact"/>
              <w:rPr>
                <w:rFonts w:ascii="仿宋" w:eastAsia="仿宋" w:hAnsi="仿宋" w:hint="eastAsia"/>
                <w:color w:val="000000"/>
                <w:sz w:val="18"/>
                <w:szCs w:val="18"/>
              </w:rPr>
            </w:pPr>
            <w:r>
              <w:rPr>
                <w:rFonts w:eastAsia="仿宋" w:hint="eastAsia"/>
                <w:color w:val="000000"/>
                <w:szCs w:val="21"/>
              </w:rPr>
              <w:t>1</w:t>
            </w:r>
            <w:r>
              <w:rPr>
                <w:rFonts w:ascii="仿宋" w:eastAsia="仿宋" w:hAnsi="仿宋" w:hint="eastAsia"/>
                <w:color w:val="000000"/>
                <w:sz w:val="18"/>
                <w:szCs w:val="18"/>
              </w:rPr>
              <w:t>.</w:t>
            </w:r>
            <w:r>
              <w:rPr>
                <w:rFonts w:ascii="方正仿宋_GBK" w:eastAsia="方正仿宋_GBK" w:hAnsi="方正仿宋_GBK" w:cs="方正仿宋_GBK" w:hint="eastAsia"/>
                <w:color w:val="333333"/>
                <w:kern w:val="0"/>
                <w:sz w:val="18"/>
                <w:szCs w:val="18"/>
                <w:lang/>
              </w:rPr>
              <w:t>《</w:t>
            </w:r>
            <w:r>
              <w:rPr>
                <w:rFonts w:ascii="方正仿宋_GBK" w:eastAsia="方正仿宋_GBK" w:hAnsi="方正仿宋_GBK" w:cs="方正仿宋_GBK" w:hint="eastAsia"/>
                <w:kern w:val="0"/>
                <w:sz w:val="18"/>
                <w:szCs w:val="18"/>
                <w:lang/>
              </w:rPr>
              <w:t>典当管理办法》（商务部公安部令</w:t>
            </w:r>
            <w:r>
              <w:rPr>
                <w:rFonts w:eastAsia="方正仿宋_GBK" w:cs="方正仿宋_GBK" w:hint="eastAsia"/>
                <w:kern w:val="0"/>
                <w:sz w:val="18"/>
                <w:szCs w:val="18"/>
                <w:lang/>
              </w:rPr>
              <w:t>2005</w:t>
            </w:r>
            <w:r>
              <w:rPr>
                <w:rFonts w:ascii="方正仿宋_GBK" w:eastAsia="方正仿宋_GBK" w:hAnsi="方正仿宋_GBK" w:cs="方正仿宋_GBK" w:hint="eastAsia"/>
                <w:kern w:val="0"/>
                <w:sz w:val="18"/>
                <w:szCs w:val="18"/>
                <w:lang/>
              </w:rPr>
              <w:t>年第</w:t>
            </w:r>
            <w:r>
              <w:rPr>
                <w:rFonts w:eastAsia="方正仿宋_GBK" w:cs="方正仿宋_GBK" w:hint="eastAsia"/>
                <w:kern w:val="0"/>
                <w:sz w:val="18"/>
                <w:szCs w:val="18"/>
                <w:lang/>
              </w:rPr>
              <w:t>8</w:t>
            </w:r>
            <w:r>
              <w:rPr>
                <w:rFonts w:ascii="方正仿宋_GBK" w:eastAsia="方正仿宋_GBK" w:hAnsi="方正仿宋_GBK" w:cs="方正仿宋_GBK" w:hint="eastAsia"/>
                <w:kern w:val="0"/>
                <w:sz w:val="18"/>
                <w:szCs w:val="18"/>
                <w:lang/>
              </w:rPr>
              <w:t>号）</w:t>
            </w:r>
            <w:r>
              <w:rPr>
                <w:rFonts w:ascii="方正仿宋_GBK" w:eastAsia="方正仿宋_GBK" w:hAnsi="方正仿宋_GBK" w:cs="方正仿宋_GBK" w:hint="eastAsia"/>
                <w:color w:val="000000"/>
                <w:sz w:val="18"/>
                <w:szCs w:val="18"/>
              </w:rPr>
              <w:t>第六十四条：“</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典当行违反本办法第二十六条第（一）、（二）、（五）项，第二十八条第（四）项或者第三十四条规定的，由所在地设区的市（地）级商务主管部门责令改正，单处或者并处</w:t>
            </w:r>
            <w:r>
              <w:rPr>
                <w:rFonts w:eastAsia="仿宋" w:cs="仿宋_GB2312" w:hint="eastAsia"/>
                <w:color w:val="000000"/>
                <w:sz w:val="18"/>
                <w:szCs w:val="18"/>
              </w:rPr>
              <w:t>5000</w:t>
            </w:r>
            <w:r>
              <w:rPr>
                <w:rFonts w:ascii="方正仿宋_GBK" w:eastAsia="方正仿宋_GBK" w:hAnsi="方正仿宋_GBK" w:cs="方正仿宋_GBK" w:hint="eastAsia"/>
                <w:color w:val="000000"/>
                <w:sz w:val="18"/>
                <w:szCs w:val="18"/>
              </w:rPr>
              <w:t>元以上</w:t>
            </w:r>
            <w:r>
              <w:rPr>
                <w:rFonts w:eastAsia="仿宋" w:cs="仿宋_GB2312" w:hint="eastAsia"/>
                <w:color w:val="000000"/>
                <w:sz w:val="18"/>
                <w:szCs w:val="18"/>
              </w:rPr>
              <w:t>3</w:t>
            </w:r>
            <w:r>
              <w:rPr>
                <w:rFonts w:ascii="方正仿宋_GBK" w:eastAsia="方正仿宋_GBK" w:hAnsi="方正仿宋_GBK" w:cs="方正仿宋_GBK" w:hint="eastAsia"/>
                <w:color w:val="000000"/>
                <w:sz w:val="18"/>
                <w:szCs w:val="18"/>
              </w:rPr>
              <w:t>万元以下罚款。”典当行违反本办法第二十九条或者第四十三条第（三）、（五）项的规定，收当限制流通物或者处理绝当物未获得相应批准或者同意的，由所在地设区的市（地）级商务主管部门责令改正，并处</w:t>
            </w:r>
            <w:r>
              <w:rPr>
                <w:rFonts w:eastAsia="仿宋" w:hint="eastAsia"/>
                <w:color w:val="000000"/>
                <w:sz w:val="18"/>
                <w:szCs w:val="18"/>
              </w:rPr>
              <w:t>1000</w:t>
            </w:r>
            <w:r>
              <w:rPr>
                <w:rFonts w:ascii="方正仿宋_GBK" w:eastAsia="方正仿宋_GBK" w:hAnsi="方正仿宋_GBK" w:cs="方正仿宋_GBK" w:hint="eastAsia"/>
                <w:color w:val="000000"/>
                <w:sz w:val="18"/>
                <w:szCs w:val="18"/>
              </w:rPr>
              <w:t>元以上</w:t>
            </w:r>
            <w:r>
              <w:rPr>
                <w:rFonts w:eastAsia="仿宋" w:hint="eastAsia"/>
                <w:color w:val="000000"/>
                <w:sz w:val="18"/>
                <w:szCs w:val="18"/>
              </w:rPr>
              <w:t>5000</w:t>
            </w:r>
            <w:r>
              <w:rPr>
                <w:rFonts w:ascii="方正仿宋_GBK" w:eastAsia="方正仿宋_GBK" w:hAnsi="方正仿宋_GBK" w:cs="方正仿宋_GBK" w:hint="eastAsia"/>
                <w:color w:val="000000"/>
                <w:sz w:val="18"/>
                <w:szCs w:val="18"/>
              </w:rPr>
              <w:t>元以下罚款。</w:t>
            </w:r>
          </w:p>
          <w:p w:rsidR="00000000" w:rsidRDefault="007111ED">
            <w:pPr>
              <w:pStyle w:val="NewNewNewNewNewNewNewNewNewNewNew"/>
              <w:spacing w:line="280" w:lineRule="exact"/>
              <w:rPr>
                <w:rFonts w:ascii="方正仿宋_GBK" w:eastAsia="方正仿宋_GBK" w:hAnsi="方正仿宋_GBK" w:cs="方正仿宋_GBK" w:hint="eastAsia"/>
                <w:color w:val="000000"/>
                <w:sz w:val="18"/>
                <w:szCs w:val="18"/>
              </w:rPr>
            </w:pPr>
            <w:r>
              <w:rPr>
                <w:rFonts w:ascii="方正仿宋_GBK" w:eastAsia="方正仿宋_GBK" w:hAnsi="方正仿宋_GBK" w:cs="方正仿宋_GBK" w:hint="eastAsia"/>
                <w:color w:val="000000"/>
                <w:sz w:val="18"/>
                <w:szCs w:val="18"/>
              </w:rPr>
              <w:t>典当行违反本办法第四十四条第（</w:t>
            </w:r>
            <w:r>
              <w:rPr>
                <w:rFonts w:ascii="方正仿宋_GBK" w:eastAsia="方正仿宋_GBK" w:hAnsi="方正仿宋_GBK" w:cs="方正仿宋_GBK" w:hint="eastAsia"/>
                <w:color w:val="000000"/>
                <w:sz w:val="18"/>
                <w:szCs w:val="18"/>
              </w:rPr>
              <w:t>三）、（四）项规定，资本不实，扰乱经营秩序的，由所在地设区的市（地）级商务主管部门责令限期补足或者减少注册资本，并处以</w:t>
            </w:r>
            <w:r>
              <w:rPr>
                <w:rFonts w:eastAsia="仿宋" w:hint="eastAsia"/>
                <w:color w:val="000000"/>
                <w:sz w:val="18"/>
                <w:szCs w:val="18"/>
              </w:rPr>
              <w:t>5000</w:t>
            </w:r>
            <w:r>
              <w:rPr>
                <w:rFonts w:ascii="仿宋" w:eastAsia="仿宋" w:hAnsi="仿宋" w:hint="eastAsia"/>
                <w:color w:val="000000"/>
                <w:sz w:val="18"/>
                <w:szCs w:val="18"/>
              </w:rPr>
              <w:t>元</w:t>
            </w:r>
            <w:r>
              <w:rPr>
                <w:rFonts w:ascii="方正仿宋_GBK" w:eastAsia="方正仿宋_GBK" w:hAnsi="方正仿宋_GBK" w:cs="方正仿宋_GBK" w:hint="eastAsia"/>
                <w:color w:val="000000"/>
                <w:sz w:val="18"/>
                <w:szCs w:val="18"/>
              </w:rPr>
              <w:t>以上</w:t>
            </w:r>
            <w:r>
              <w:rPr>
                <w:rFonts w:eastAsia="仿宋" w:hint="eastAsia"/>
                <w:color w:val="000000"/>
                <w:sz w:val="18"/>
                <w:szCs w:val="18"/>
              </w:rPr>
              <w:t>3</w:t>
            </w:r>
            <w:r>
              <w:rPr>
                <w:rFonts w:ascii="方正仿宋_GBK" w:eastAsia="方正仿宋_GBK" w:hAnsi="方正仿宋_GBK" w:cs="方正仿宋_GBK" w:hint="eastAsia"/>
                <w:color w:val="000000"/>
                <w:sz w:val="18"/>
                <w:szCs w:val="18"/>
              </w:rPr>
              <w:t>万元以下罚款。”。</w:t>
            </w:r>
          </w:p>
          <w:p w:rsidR="00000000" w:rsidRDefault="007111ED">
            <w:pPr>
              <w:pStyle w:val="NewNewNewNewNewNewNewNewNewNewNew"/>
              <w:spacing w:line="280" w:lineRule="exact"/>
              <w:jc w:val="center"/>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1</w:t>
            </w:r>
            <w:r>
              <w:rPr>
                <w:rFonts w:ascii="仿宋" w:eastAsia="仿宋" w:hAnsi="仿宋" w:hint="eastAsia"/>
                <w:color w:val="000000"/>
                <w:szCs w:val="21"/>
              </w:rPr>
              <w:t>.</w:t>
            </w:r>
            <w:r>
              <w:rPr>
                <w:rFonts w:ascii="仿宋" w:eastAsia="仿宋" w:hAnsi="仿宋" w:hint="eastAsia"/>
                <w:color w:val="000000"/>
                <w:szCs w:val="21"/>
              </w:rPr>
              <w:t>立</w:t>
            </w:r>
            <w:r>
              <w:rPr>
                <w:rFonts w:ascii="方正仿宋_GBK" w:eastAsia="方正仿宋_GBK" w:hAnsi="方正仿宋_GBK" w:cs="方正仿宋_GBK" w:hint="eastAsia"/>
                <w:color w:val="000000"/>
                <w:sz w:val="18"/>
                <w:szCs w:val="18"/>
              </w:rPr>
              <w:t>案责任（</w:t>
            </w:r>
            <w:r>
              <w:rPr>
                <w:rFonts w:ascii="方正仿宋_GBK" w:eastAsia="方正仿宋_GBK" w:hAnsi="方正仿宋_GBK" w:cs="方正仿宋_GBK" w:hint="eastAsia"/>
                <w:color w:val="000000"/>
                <w:sz w:val="18"/>
                <w:szCs w:val="18"/>
              </w:rPr>
              <w:t>立案</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：对检查中发现、群众举报投诉或经有关部门移送的此类违法案件予以审查</w:t>
            </w:r>
            <w:r>
              <w:rPr>
                <w:rFonts w:ascii="方正仿宋_GBK" w:eastAsia="方正仿宋_GBK" w:hAnsi="方正仿宋_GBK" w:cs="方正仿宋_GBK" w:hint="eastAsia"/>
                <w:color w:val="000000"/>
                <w:sz w:val="18"/>
                <w:szCs w:val="18"/>
              </w:rPr>
              <w:t>；经机关负责人批准，</w:t>
            </w:r>
            <w:r>
              <w:rPr>
                <w:rFonts w:ascii="方正仿宋_GBK" w:eastAsia="方正仿宋_GBK" w:hAnsi="方正仿宋_GBK" w:cs="方正仿宋_GBK" w:hint="eastAsia"/>
                <w:color w:val="000000"/>
                <w:sz w:val="18"/>
                <w:szCs w:val="18"/>
              </w:rPr>
              <w:t>决定是否立案。</w:t>
            </w:r>
          </w:p>
        </w:tc>
        <w:tc>
          <w:tcPr>
            <w:tcW w:w="4106" w:type="dxa"/>
            <w:vMerge w:val="restart"/>
          </w:tcPr>
          <w:p w:rsidR="00000000" w:rsidRDefault="007111ED">
            <w:pPr>
              <w:pStyle w:val="NewNewNewNewNewNewNewNewNewNewNew"/>
              <w:spacing w:line="280" w:lineRule="exact"/>
              <w:rPr>
                <w:rFonts w:ascii="仿宋" w:eastAsia="仿宋" w:hAnsi="仿宋" w:hint="eastAsia"/>
                <w:color w:val="000000"/>
                <w:szCs w:val="21"/>
              </w:rPr>
            </w:pPr>
            <w:r>
              <w:rPr>
                <w:rFonts w:ascii="仿宋" w:eastAsia="仿宋" w:hAnsi="仿宋" w:hint="eastAsia"/>
                <w:color w:val="000000"/>
                <w:szCs w:val="21"/>
              </w:rPr>
              <w:t xml:space="preserve">    </w:t>
            </w:r>
          </w:p>
          <w:p w:rsidR="00000000" w:rsidRDefault="007111ED">
            <w:pPr>
              <w:pStyle w:val="NewNewNewNewNewNewNewNewNewNewNew"/>
              <w:spacing w:line="280" w:lineRule="exact"/>
              <w:ind w:firstLineChars="200" w:firstLine="420"/>
              <w:rPr>
                <w:rFonts w:ascii="方正仿宋_GBK" w:eastAsia="方正仿宋_GBK" w:hAnsi="方正仿宋_GBK" w:cs="方正仿宋_GBK" w:hint="eastAsia"/>
                <w:color w:val="000000"/>
                <w:szCs w:val="21"/>
              </w:rPr>
            </w:pPr>
            <w:r>
              <w:rPr>
                <w:rFonts w:ascii="方正仿宋_GBK" w:eastAsia="方正仿宋_GBK" w:hAnsi="方正仿宋_GBK" w:cs="方正仿宋_GBK" w:hint="eastAsia"/>
                <w:color w:val="000000"/>
                <w:szCs w:val="21"/>
              </w:rPr>
              <w:t>行政机关未履行法定职责或者违法行使职权的，</w:t>
            </w:r>
            <w:r>
              <w:rPr>
                <w:rFonts w:ascii="方正仿宋_GBK" w:eastAsia="方正仿宋_GBK" w:hAnsi="方正仿宋_GBK" w:cs="方正仿宋_GBK" w:hint="eastAsia"/>
                <w:color w:val="000000"/>
                <w:szCs w:val="21"/>
              </w:rPr>
              <w:t>责令限期改正；逾期不改正的，给予通报批评、取消评比先进资格等处理；情节严重的，对直接负责的主管人员和其他直接责任人员依法给予处分；构成犯罪的，依法追究刑事责任。</w:t>
            </w:r>
            <w:r>
              <w:rPr>
                <w:rFonts w:ascii="方正仿宋_GBK" w:eastAsia="方正仿宋_GBK" w:hAnsi="方正仿宋_GBK" w:cs="方正仿宋_GBK" w:hint="eastAsia"/>
                <w:color w:val="000000"/>
                <w:szCs w:val="21"/>
              </w:rPr>
              <w:t xml:space="preserve">     </w:t>
            </w:r>
          </w:p>
          <w:p w:rsidR="00000000" w:rsidRDefault="007111ED">
            <w:pPr>
              <w:pStyle w:val="NewNewNewNewNewNewNewNewNewNewNew"/>
              <w:spacing w:line="280" w:lineRule="exact"/>
              <w:rPr>
                <w:rFonts w:ascii="仿宋" w:eastAsia="仿宋" w:hAnsi="仿宋" w:hint="eastAsia"/>
                <w:color w:val="000000"/>
                <w:szCs w:val="21"/>
              </w:rPr>
            </w:pPr>
            <w:r>
              <w:rPr>
                <w:rFonts w:ascii="方正仿宋_GBK" w:eastAsia="方正仿宋_GBK" w:hAnsi="方正仿宋_GBK" w:cs="方正仿宋_GBK" w:hint="eastAsia"/>
                <w:color w:val="000000"/>
                <w:szCs w:val="21"/>
              </w:rPr>
              <w:t xml:space="preserve">    </w:t>
            </w:r>
            <w:r>
              <w:rPr>
                <w:rFonts w:ascii="方正仿宋_GBK" w:eastAsia="方正仿宋_GBK" w:hAnsi="方正仿宋_GBK" w:cs="方正仿宋_GBK" w:hint="eastAsia"/>
                <w:color w:val="000000"/>
                <w:szCs w:val="21"/>
              </w:rPr>
              <w:t>行政执法人员未履行</w:t>
            </w:r>
            <w:r>
              <w:rPr>
                <w:rFonts w:ascii="方正仿宋_GBK" w:eastAsia="方正仿宋_GBK" w:hAnsi="方正仿宋_GBK" w:cs="方正仿宋_GBK" w:hint="eastAsia"/>
                <w:color w:val="000000"/>
                <w:szCs w:val="21"/>
              </w:rPr>
              <w:t>法定</w:t>
            </w:r>
            <w:r>
              <w:rPr>
                <w:rFonts w:ascii="方正仿宋_GBK" w:eastAsia="方正仿宋_GBK" w:hAnsi="方正仿宋_GBK" w:cs="方正仿宋_GBK" w:hint="eastAsia"/>
                <w:color w:val="000000"/>
                <w:szCs w:val="21"/>
              </w:rPr>
              <w:t>职责或者违法行使职权</w:t>
            </w:r>
            <w:r>
              <w:rPr>
                <w:rFonts w:ascii="方正仿宋_GBK" w:eastAsia="方正仿宋_GBK" w:hAnsi="方正仿宋_GBK" w:cs="方正仿宋_GBK" w:hint="eastAsia"/>
                <w:color w:val="000000"/>
                <w:szCs w:val="21"/>
              </w:rPr>
              <w:t>的</w:t>
            </w:r>
            <w:r>
              <w:rPr>
                <w:rFonts w:ascii="方正仿宋_GBK" w:eastAsia="方正仿宋_GBK" w:hAnsi="方正仿宋_GBK" w:cs="方正仿宋_GBK" w:hint="eastAsia"/>
                <w:color w:val="000000"/>
                <w:szCs w:val="21"/>
              </w:rPr>
              <w:t>，</w:t>
            </w:r>
            <w:r>
              <w:rPr>
                <w:rFonts w:ascii="方正仿宋_GBK" w:eastAsia="方正仿宋_GBK" w:hAnsi="方正仿宋_GBK" w:cs="方正仿宋_GBK" w:hint="eastAsia"/>
                <w:color w:val="000000"/>
                <w:szCs w:val="21"/>
              </w:rPr>
              <w:t>视情节轻重给予批评教育、离岗培训、调离执法岗位、取消行政执法资格等处理或者依法给予处分；构成犯罪的，依法追究刑事责任。</w:t>
            </w:r>
          </w:p>
        </w:tc>
      </w:tr>
      <w:tr w:rsidR="00000000">
        <w:trPr>
          <w:trHeight w:val="890"/>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2</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调查责任（</w:t>
            </w:r>
            <w:r>
              <w:rPr>
                <w:rFonts w:ascii="方正仿宋_GBK" w:eastAsia="方正仿宋_GBK" w:hAnsi="方正仿宋_GBK" w:cs="方正仿宋_GBK" w:hint="eastAsia"/>
                <w:color w:val="000000"/>
                <w:sz w:val="18"/>
                <w:szCs w:val="18"/>
              </w:rPr>
              <w:t>调查</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进行</w:t>
            </w:r>
            <w:r>
              <w:rPr>
                <w:rFonts w:ascii="方正仿宋_GBK" w:eastAsia="方正仿宋_GBK" w:hAnsi="方正仿宋_GBK" w:cs="方正仿宋_GBK" w:hint="eastAsia"/>
                <w:color w:val="000000"/>
                <w:sz w:val="18"/>
                <w:szCs w:val="18"/>
              </w:rPr>
              <w:t>调查取证；执法人员不得少于两人；调查取证时应出示执法证件；</w:t>
            </w:r>
            <w:r>
              <w:rPr>
                <w:rFonts w:ascii="方正仿宋_GBK" w:eastAsia="方正仿宋_GBK" w:hAnsi="方正仿宋_GBK" w:cs="方正仿宋_GBK" w:hint="eastAsia"/>
                <w:color w:val="000000"/>
                <w:sz w:val="18"/>
                <w:szCs w:val="18"/>
              </w:rPr>
              <w:t>依法需要听证的，告知当事人听证权；</w:t>
            </w:r>
            <w:r>
              <w:rPr>
                <w:rFonts w:ascii="方正仿宋_GBK" w:eastAsia="方正仿宋_GBK" w:hAnsi="方正仿宋_GBK" w:cs="方正仿宋_GBK" w:hint="eastAsia"/>
                <w:color w:val="000000"/>
                <w:sz w:val="18"/>
                <w:szCs w:val="18"/>
              </w:rPr>
              <w:t>允许当事人陈述申辩</w:t>
            </w:r>
            <w:r>
              <w:rPr>
                <w:rFonts w:ascii="方正仿宋_GBK" w:eastAsia="方正仿宋_GBK" w:hAnsi="方正仿宋_GBK" w:cs="方正仿宋_GBK" w:hint="eastAsia"/>
                <w:color w:val="000000"/>
                <w:sz w:val="18"/>
                <w:szCs w:val="18"/>
              </w:rPr>
              <w:t>；形成调查终结报告。</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860"/>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3</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审查责任（</w:t>
            </w:r>
            <w:r>
              <w:rPr>
                <w:rFonts w:ascii="方正仿宋_GBK" w:eastAsia="方正仿宋_GBK" w:hAnsi="方正仿宋_GBK" w:cs="方正仿宋_GBK" w:hint="eastAsia"/>
                <w:color w:val="000000"/>
                <w:sz w:val="18"/>
                <w:szCs w:val="18"/>
              </w:rPr>
              <w:t>审查</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：对案件违法事实、证据、调查取证、法律适用、处罚种类和幅度、当事人陈述理由等进行</w:t>
            </w:r>
            <w:r>
              <w:rPr>
                <w:rFonts w:ascii="方正仿宋_GBK" w:eastAsia="方正仿宋_GBK" w:hAnsi="方正仿宋_GBK" w:cs="方正仿宋_GBK" w:hint="eastAsia"/>
                <w:color w:val="000000"/>
                <w:sz w:val="18"/>
                <w:szCs w:val="18"/>
              </w:rPr>
              <w:t>法制审核</w:t>
            </w:r>
            <w:r>
              <w:rPr>
                <w:rFonts w:ascii="方正仿宋_GBK" w:eastAsia="方正仿宋_GBK" w:hAnsi="方正仿宋_GBK" w:cs="方正仿宋_GBK" w:hint="eastAsia"/>
                <w:color w:val="000000"/>
                <w:sz w:val="18"/>
                <w:szCs w:val="18"/>
              </w:rPr>
              <w:t>，提出处理意见。</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875"/>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4</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告知责任（</w:t>
            </w:r>
            <w:r>
              <w:rPr>
                <w:rFonts w:ascii="方正仿宋_GBK" w:eastAsia="方正仿宋_GBK" w:hAnsi="方正仿宋_GBK" w:cs="方正仿宋_GBK" w:hint="eastAsia"/>
                <w:color w:val="000000"/>
                <w:sz w:val="18"/>
                <w:szCs w:val="18"/>
              </w:rPr>
              <w:t>告知</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：在作出</w:t>
            </w:r>
            <w:r>
              <w:rPr>
                <w:rFonts w:ascii="方正仿宋_GBK" w:eastAsia="方正仿宋_GBK" w:hAnsi="方正仿宋_GBK" w:cs="方正仿宋_GBK" w:hint="eastAsia"/>
                <w:color w:val="000000"/>
                <w:sz w:val="18"/>
                <w:szCs w:val="18"/>
              </w:rPr>
              <w:t>行政处罚决定前，书面告知当事人拟做出处罚决定的事实、理由、依据、处罚内容，以及当事人享有的陈述权、申辩权、听证权等。</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905"/>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5</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决定责任（</w:t>
            </w:r>
            <w:r>
              <w:rPr>
                <w:rFonts w:ascii="方正仿宋_GBK" w:eastAsia="方正仿宋_GBK" w:hAnsi="方正仿宋_GBK" w:cs="方正仿宋_GBK" w:hint="eastAsia"/>
                <w:color w:val="000000"/>
                <w:sz w:val="18"/>
                <w:szCs w:val="18"/>
              </w:rPr>
              <w:t>决定</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：依法需要给予行政处罚的，</w:t>
            </w:r>
            <w:r>
              <w:rPr>
                <w:rFonts w:ascii="方正仿宋_GBK" w:eastAsia="方正仿宋_GBK" w:hAnsi="方正仿宋_GBK" w:cs="方正仿宋_GBK" w:hint="eastAsia"/>
                <w:color w:val="000000"/>
                <w:sz w:val="18"/>
                <w:szCs w:val="18"/>
              </w:rPr>
              <w:t>经机关负责人批准，</w:t>
            </w:r>
            <w:r>
              <w:rPr>
                <w:rFonts w:ascii="方正仿宋_GBK" w:eastAsia="方正仿宋_GBK" w:hAnsi="方正仿宋_GBK" w:cs="方正仿宋_GBK" w:hint="eastAsia"/>
                <w:color w:val="000000"/>
                <w:sz w:val="18"/>
                <w:szCs w:val="18"/>
              </w:rPr>
              <w:t>制作《行政处罚决定书》，载明违法事实和证据、处罚依据和内容、权利救济途径和期限等内容。</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90"/>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6</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送达责任（</w:t>
            </w:r>
            <w:r>
              <w:rPr>
                <w:rFonts w:ascii="方正仿宋_GBK" w:eastAsia="方正仿宋_GBK" w:hAnsi="方正仿宋_GBK" w:cs="方正仿宋_GBK" w:hint="eastAsia"/>
                <w:color w:val="000000"/>
                <w:sz w:val="18"/>
                <w:szCs w:val="18"/>
              </w:rPr>
              <w:t>送达</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w:t>
            </w:r>
            <w:r>
              <w:rPr>
                <w:rFonts w:eastAsia="仿宋" w:hint="eastAsia"/>
                <w:color w:val="000000"/>
                <w:szCs w:val="21"/>
              </w:rPr>
              <w:t>7</w:t>
            </w:r>
            <w:r>
              <w:rPr>
                <w:rFonts w:ascii="方正仿宋_GBK" w:eastAsia="方正仿宋_GBK" w:hAnsi="方正仿宋_GBK" w:cs="方正仿宋_GBK" w:hint="eastAsia"/>
                <w:color w:val="000000"/>
                <w:sz w:val="18"/>
                <w:szCs w:val="18"/>
              </w:rPr>
              <w:t>日内，依法将行政处罚决定书送达当事人。</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1080"/>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7</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执行责任（</w:t>
            </w:r>
            <w:r>
              <w:rPr>
                <w:rFonts w:ascii="方正仿宋_GBK" w:eastAsia="方正仿宋_GBK" w:hAnsi="方正仿宋_GBK" w:cs="方正仿宋_GBK" w:hint="eastAsia"/>
                <w:color w:val="000000"/>
                <w:sz w:val="18"/>
                <w:szCs w:val="18"/>
              </w:rPr>
              <w:t>执行</w:t>
            </w:r>
            <w:r>
              <w:rPr>
                <w:rFonts w:ascii="方正仿宋_GBK" w:eastAsia="方正仿宋_GBK" w:hAnsi="方正仿宋_GBK" w:cs="方正仿宋_GBK" w:hint="eastAsia"/>
                <w:color w:val="000000"/>
                <w:sz w:val="18"/>
                <w:szCs w:val="18"/>
              </w:rPr>
              <w:t>岗）</w:t>
            </w:r>
            <w:r>
              <w:rPr>
                <w:rFonts w:ascii="方正仿宋_GBK" w:eastAsia="方正仿宋_GBK" w:hAnsi="方正仿宋_GBK" w:cs="方正仿宋_GBK" w:hint="eastAsia"/>
                <w:color w:val="000000"/>
                <w:sz w:val="18"/>
                <w:szCs w:val="18"/>
              </w:rPr>
              <w:t>：监督当事人在法定期限内履行生效的行政处罚决定。当事人在法定期限内没有申请行政复议或提起行政诉讼，又不履行的，可申请人民法</w:t>
            </w:r>
            <w:r>
              <w:rPr>
                <w:rFonts w:ascii="方正仿宋_GBK" w:eastAsia="方正仿宋_GBK" w:hAnsi="方正仿宋_GBK" w:cs="方正仿宋_GBK" w:hint="eastAsia"/>
                <w:color w:val="000000"/>
                <w:sz w:val="18"/>
                <w:szCs w:val="18"/>
              </w:rPr>
              <w:t>院强制执行。</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810"/>
        </w:trPr>
        <w:tc>
          <w:tcPr>
            <w:tcW w:w="800"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1166"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3069" w:type="dxa"/>
            <w:vMerge/>
          </w:tcPr>
          <w:p w:rsidR="00000000" w:rsidRDefault="007111ED">
            <w:pPr>
              <w:pStyle w:val="NewNewNewNewNewNewNewNewNewNewNew"/>
              <w:spacing w:line="280" w:lineRule="exact"/>
              <w:rPr>
                <w:rFonts w:ascii="仿宋" w:eastAsia="仿宋" w:hAnsi="仿宋" w:hint="eastAsia"/>
                <w:color w:val="000000"/>
                <w:szCs w:val="21"/>
              </w:rPr>
            </w:pPr>
          </w:p>
        </w:tc>
        <w:tc>
          <w:tcPr>
            <w:tcW w:w="6939" w:type="dxa"/>
            <w:vAlign w:val="center"/>
          </w:tcPr>
          <w:p w:rsidR="00000000" w:rsidRDefault="007111ED">
            <w:pPr>
              <w:pStyle w:val="NewNewNewNewNewNewNewNewNewNewNew"/>
              <w:spacing w:line="280" w:lineRule="exact"/>
              <w:rPr>
                <w:rFonts w:ascii="仿宋" w:eastAsia="仿宋" w:hAnsi="仿宋" w:hint="eastAsia"/>
                <w:color w:val="000000"/>
                <w:szCs w:val="21"/>
              </w:rPr>
            </w:pPr>
            <w:r>
              <w:rPr>
                <w:rFonts w:eastAsia="仿宋" w:hint="eastAsia"/>
                <w:color w:val="000000"/>
                <w:szCs w:val="21"/>
              </w:rPr>
              <w:t>8</w:t>
            </w:r>
            <w:r>
              <w:rPr>
                <w:rFonts w:ascii="仿宋" w:eastAsia="仿宋" w:hAnsi="仿宋" w:hint="eastAsia"/>
                <w:color w:val="000000"/>
                <w:szCs w:val="21"/>
              </w:rPr>
              <w:t>.</w:t>
            </w:r>
            <w:r>
              <w:rPr>
                <w:rFonts w:ascii="方正仿宋_GBK" w:eastAsia="方正仿宋_GBK" w:hAnsi="方正仿宋_GBK" w:cs="方正仿宋_GBK" w:hint="eastAsia"/>
                <w:color w:val="000000"/>
                <w:sz w:val="18"/>
                <w:szCs w:val="18"/>
              </w:rPr>
              <w:t>法律</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法规</w:t>
            </w:r>
            <w:r>
              <w:rPr>
                <w:rFonts w:ascii="方正仿宋_GBK" w:eastAsia="方正仿宋_GBK" w:hAnsi="方正仿宋_GBK" w:cs="方正仿宋_GBK" w:hint="eastAsia"/>
                <w:color w:val="000000"/>
                <w:sz w:val="18"/>
                <w:szCs w:val="18"/>
              </w:rPr>
              <w:t>、</w:t>
            </w:r>
            <w:r>
              <w:rPr>
                <w:rFonts w:ascii="方正仿宋_GBK" w:eastAsia="方正仿宋_GBK" w:hAnsi="方正仿宋_GBK" w:cs="方正仿宋_GBK" w:hint="eastAsia"/>
                <w:color w:val="000000"/>
                <w:sz w:val="18"/>
                <w:szCs w:val="18"/>
              </w:rPr>
              <w:t>规章规定的其他应履行的责任事项。</w:t>
            </w:r>
          </w:p>
        </w:tc>
        <w:tc>
          <w:tcPr>
            <w:tcW w:w="4106" w:type="dxa"/>
            <w:vMerge/>
          </w:tcPr>
          <w:p w:rsidR="00000000" w:rsidRDefault="007111ED">
            <w:pPr>
              <w:pStyle w:val="NewNewNewNewNewNewNewNewNewNewNew"/>
              <w:spacing w:line="280" w:lineRule="exact"/>
              <w:rPr>
                <w:rFonts w:ascii="仿宋" w:eastAsia="仿宋" w:hAnsi="仿宋" w:hint="eastAsia"/>
                <w:color w:val="000000"/>
                <w:szCs w:val="21"/>
              </w:rPr>
            </w:pPr>
          </w:p>
        </w:tc>
      </w:tr>
      <w:tr w:rsidR="00000000">
        <w:trPr>
          <w:trHeight w:val="705"/>
        </w:trPr>
        <w:tc>
          <w:tcPr>
            <w:tcW w:w="16080" w:type="dxa"/>
            <w:gridSpan w:val="5"/>
            <w:vAlign w:val="center"/>
          </w:tcPr>
          <w:p w:rsidR="00000000" w:rsidRDefault="007111ED">
            <w:pPr>
              <w:pStyle w:val="NewNewNewNewNewNewNewNewNewNewNew"/>
              <w:spacing w:line="280" w:lineRule="exact"/>
              <w:rPr>
                <w:rFonts w:ascii="仿宋" w:eastAsia="仿宋" w:hAnsi="仿宋" w:hint="eastAsia"/>
                <w:color w:val="000000"/>
                <w:szCs w:val="21"/>
              </w:rPr>
            </w:pPr>
            <w:r>
              <w:rPr>
                <w:rFonts w:ascii="方正仿宋_GBK" w:eastAsia="方正仿宋_GBK" w:hAnsi="方正仿宋_GBK" w:cs="方正仿宋_GBK" w:hint="eastAsia"/>
                <w:color w:val="000000"/>
                <w:sz w:val="18"/>
                <w:szCs w:val="18"/>
              </w:rPr>
              <w:t>服务</w:t>
            </w:r>
            <w:r>
              <w:rPr>
                <w:rFonts w:ascii="方正仿宋_GBK" w:eastAsia="方正仿宋_GBK" w:hAnsi="方正仿宋_GBK" w:cs="方正仿宋_GBK" w:hint="eastAsia"/>
                <w:color w:val="000000"/>
                <w:sz w:val="18"/>
                <w:szCs w:val="18"/>
              </w:rPr>
              <w:t>机构：</w:t>
            </w:r>
            <w:r>
              <w:rPr>
                <w:rFonts w:ascii="方正仿宋_GBK" w:eastAsia="方正仿宋_GBK" w:hAnsi="方正仿宋_GBK" w:cs="方正仿宋_GBK" w:hint="eastAsia"/>
                <w:color w:val="000000"/>
                <w:sz w:val="18"/>
                <w:szCs w:val="18"/>
              </w:rPr>
              <w:t>信阳市金融工作局地方金融监管科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服务电话：</w:t>
            </w:r>
            <w:r>
              <w:rPr>
                <w:rFonts w:eastAsia="方正仿宋_GBK"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eastAsia="方正仿宋_GBK" w:cs="方正仿宋_GBK" w:hint="eastAsia"/>
                <w:color w:val="000000"/>
                <w:sz w:val="18"/>
                <w:szCs w:val="18"/>
              </w:rPr>
              <w:t>6365502</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服务地点：</w:t>
            </w:r>
            <w:r>
              <w:rPr>
                <w:rFonts w:ascii="方正仿宋_GBK" w:eastAsia="方正仿宋_GBK" w:hAnsi="方正仿宋_GBK" w:cs="方正仿宋_GBK" w:hint="eastAsia"/>
                <w:color w:val="000000"/>
                <w:sz w:val="18"/>
                <w:szCs w:val="18"/>
              </w:rPr>
              <w:t>信阳</w:t>
            </w:r>
            <w:r>
              <w:rPr>
                <w:rFonts w:ascii="方正仿宋_GBK" w:eastAsia="方正仿宋_GBK" w:hAnsi="方正仿宋_GBK" w:cs="方正仿宋_GBK" w:hint="eastAsia"/>
                <w:color w:val="000000"/>
                <w:sz w:val="18"/>
                <w:szCs w:val="18"/>
              </w:rPr>
              <w:t>市</w:t>
            </w:r>
            <w:r>
              <w:rPr>
                <w:rFonts w:ascii="方正仿宋_GBK" w:eastAsia="方正仿宋_GBK" w:hAnsi="方正仿宋_GBK" w:cs="方正仿宋_GBK" w:hint="eastAsia"/>
                <w:color w:val="000000"/>
                <w:sz w:val="18"/>
                <w:szCs w:val="18"/>
              </w:rPr>
              <w:t>平桥</w:t>
            </w:r>
            <w:r>
              <w:rPr>
                <w:rFonts w:ascii="方正仿宋_GBK" w:eastAsia="方正仿宋_GBK" w:hAnsi="方正仿宋_GBK" w:cs="方正仿宋_GBK" w:hint="eastAsia"/>
                <w:color w:val="000000"/>
                <w:sz w:val="18"/>
                <w:szCs w:val="18"/>
              </w:rPr>
              <w:t>区</w:t>
            </w:r>
            <w:r>
              <w:rPr>
                <w:rFonts w:ascii="方正仿宋_GBK" w:eastAsia="方正仿宋_GBK" w:hAnsi="方正仿宋_GBK" w:cs="方正仿宋_GBK" w:hint="eastAsia"/>
                <w:color w:val="000000"/>
                <w:sz w:val="18"/>
                <w:szCs w:val="18"/>
              </w:rPr>
              <w:t>新五大道行政办公区</w:t>
            </w:r>
            <w:r>
              <w:rPr>
                <w:rFonts w:eastAsia="方正仿宋_GBK" w:cs="方正仿宋_GBK" w:hint="eastAsia"/>
                <w:color w:val="000000"/>
                <w:sz w:val="18"/>
                <w:szCs w:val="18"/>
              </w:rPr>
              <w:t>9</w:t>
            </w:r>
            <w:r>
              <w:rPr>
                <w:rFonts w:ascii="方正仿宋_GBK" w:eastAsia="方正仿宋_GBK" w:hAnsi="方正仿宋_GBK" w:cs="方正仿宋_GBK" w:hint="eastAsia"/>
                <w:color w:val="000000"/>
                <w:sz w:val="18"/>
                <w:szCs w:val="18"/>
              </w:rPr>
              <w:t>号楼</w:t>
            </w:r>
            <w:r>
              <w:rPr>
                <w:rFonts w:eastAsia="方正仿宋_GBK" w:cs="方正仿宋_GBK" w:hint="eastAsia"/>
                <w:color w:val="000000"/>
                <w:sz w:val="18"/>
                <w:szCs w:val="18"/>
              </w:rPr>
              <w:t>1432</w:t>
            </w:r>
            <w:r>
              <w:rPr>
                <w:rFonts w:ascii="方正仿宋_GBK" w:eastAsia="方正仿宋_GBK" w:hAnsi="方正仿宋_GBK" w:cs="方正仿宋_GBK" w:hint="eastAsia"/>
                <w:color w:val="000000"/>
                <w:sz w:val="18"/>
                <w:szCs w:val="18"/>
              </w:rPr>
              <w:t>室</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投诉机构：</w:t>
            </w:r>
            <w:r>
              <w:rPr>
                <w:rFonts w:ascii="方正仿宋_GBK" w:eastAsia="方正仿宋_GBK" w:hAnsi="方正仿宋_GBK" w:cs="方正仿宋_GBK" w:hint="eastAsia"/>
                <w:color w:val="000000"/>
                <w:sz w:val="18"/>
                <w:szCs w:val="18"/>
              </w:rPr>
              <w:t>信阳市金融工作局政策法规科</w:t>
            </w:r>
            <w:r>
              <w:rPr>
                <w:rFonts w:ascii="方正仿宋_GBK" w:eastAsia="方正仿宋_GBK" w:hAnsi="方正仿宋_GBK" w:cs="方正仿宋_GBK" w:hint="eastAsia"/>
                <w:color w:val="000000"/>
                <w:sz w:val="18"/>
                <w:szCs w:val="18"/>
              </w:rPr>
              <w:t xml:space="preserve">  </w:t>
            </w:r>
            <w:r>
              <w:rPr>
                <w:rFonts w:ascii="方正仿宋_GBK" w:eastAsia="方正仿宋_GBK" w:hAnsi="方正仿宋_GBK" w:cs="方正仿宋_GBK" w:hint="eastAsia"/>
                <w:color w:val="000000"/>
                <w:sz w:val="18"/>
                <w:szCs w:val="18"/>
              </w:rPr>
              <w:t>投诉电话：</w:t>
            </w:r>
            <w:r>
              <w:rPr>
                <w:rFonts w:eastAsia="方正仿宋_GBK" w:cs="方正仿宋_GBK" w:hint="eastAsia"/>
                <w:color w:val="000000"/>
                <w:sz w:val="18"/>
                <w:szCs w:val="18"/>
              </w:rPr>
              <w:t>0376</w:t>
            </w:r>
            <w:r>
              <w:rPr>
                <w:rFonts w:ascii="方正仿宋_GBK" w:eastAsia="方正仿宋_GBK" w:hAnsi="方正仿宋_GBK" w:cs="方正仿宋_GBK" w:hint="eastAsia"/>
                <w:color w:val="000000"/>
                <w:sz w:val="18"/>
                <w:szCs w:val="18"/>
              </w:rPr>
              <w:t>-</w:t>
            </w:r>
            <w:r>
              <w:rPr>
                <w:rFonts w:eastAsia="方正仿宋_GBK" w:cs="方正仿宋_GBK" w:hint="eastAsia"/>
                <w:color w:val="000000"/>
                <w:sz w:val="18"/>
                <w:szCs w:val="18"/>
              </w:rPr>
              <w:t>6368826</w:t>
            </w:r>
          </w:p>
        </w:tc>
      </w:tr>
    </w:tbl>
    <w:p w:rsidR="00000000" w:rsidRDefault="007111ED">
      <w:pPr>
        <w:pStyle w:val="NewNewNewNewNewNewNewNewNewNewNew"/>
        <w:spacing w:line="440" w:lineRule="exact"/>
        <w:jc w:val="center"/>
        <w:rPr>
          <w:rFonts w:ascii="宋体" w:hAnsi="宋体" w:cs="宋体" w:hint="eastAsia"/>
          <w:b/>
          <w:bCs/>
          <w:sz w:val="36"/>
          <w:szCs w:val="36"/>
        </w:rPr>
      </w:pPr>
    </w:p>
    <w:p w:rsidR="00000000" w:rsidRDefault="007111ED">
      <w:pPr>
        <w:pStyle w:val="NewNewNewNewNewNewNewNewNewNewNew"/>
        <w:tabs>
          <w:tab w:val="left" w:pos="423"/>
        </w:tabs>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000000" w:rsidRDefault="007111ED">
      <w:pPr>
        <w:pStyle w:val="NewNewNewNewNewNewNewNewNewNewNew"/>
        <w:tabs>
          <w:tab w:val="left" w:pos="423"/>
        </w:tabs>
        <w:jc w:val="center"/>
        <w:rPr>
          <w:rFonts w:ascii="宋体" w:hAnsi="宋体" w:cs="宋体" w:hint="eastAsia"/>
          <w:b/>
          <w:bCs/>
          <w:sz w:val="36"/>
          <w:szCs w:val="36"/>
        </w:rPr>
      </w:pPr>
    </w:p>
    <w:p w:rsidR="007111ED" w:rsidRDefault="007111ED">
      <w:pPr>
        <w:jc w:val="center"/>
        <w:rPr>
          <w:rFonts w:ascii="方正仿宋_GBK" w:eastAsia="方正仿宋_GBK" w:hAnsi="方正仿宋_GBK" w:cs="方正仿宋_GBK" w:hint="eastAsia"/>
          <w:b/>
          <w:bCs/>
          <w:sz w:val="18"/>
          <w:szCs w:val="18"/>
        </w:rPr>
      </w:pPr>
    </w:p>
    <w:sectPr w:rsidR="007111ED">
      <w:pgSz w:w="16838" w:h="11906" w:orient="landscape"/>
      <w:pgMar w:top="1230" w:right="1440" w:bottom="111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1ED" w:rsidRDefault="007111ED" w:rsidP="005F0EC7">
      <w:r>
        <w:separator/>
      </w:r>
    </w:p>
  </w:endnote>
  <w:endnote w:type="continuationSeparator" w:id="1">
    <w:p w:rsidR="007111ED" w:rsidRDefault="007111ED" w:rsidP="005F0E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1ED" w:rsidRDefault="007111ED" w:rsidP="005F0EC7">
      <w:r>
        <w:separator/>
      </w:r>
    </w:p>
  </w:footnote>
  <w:footnote w:type="continuationSeparator" w:id="1">
    <w:p w:rsidR="007111ED" w:rsidRDefault="007111ED" w:rsidP="005F0E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8FEE834"/>
    <w:rsid w:val="005F0EC7"/>
    <w:rsid w:val="007111ED"/>
    <w:rsid w:val="06674598"/>
    <w:rsid w:val="14081D0C"/>
    <w:rsid w:val="35BC684B"/>
    <w:rsid w:val="38F20AF4"/>
    <w:rsid w:val="3EBBE6E1"/>
    <w:rsid w:val="3F8D37C3"/>
    <w:rsid w:val="3FDDF875"/>
    <w:rsid w:val="44AF706D"/>
    <w:rsid w:val="52CF506A"/>
    <w:rsid w:val="54583C83"/>
    <w:rsid w:val="5C5F199F"/>
    <w:rsid w:val="5F4F0445"/>
    <w:rsid w:val="669A2946"/>
    <w:rsid w:val="68F8415F"/>
    <w:rsid w:val="6ABABD97"/>
    <w:rsid w:val="6CD93800"/>
    <w:rsid w:val="6E374DBE"/>
    <w:rsid w:val="7084163F"/>
    <w:rsid w:val="75DF3487"/>
    <w:rsid w:val="78FEE834"/>
    <w:rsid w:val="7A93670B"/>
    <w:rsid w:val="7B0C0736"/>
    <w:rsid w:val="7CD5792E"/>
    <w:rsid w:val="7DD3A479"/>
    <w:rsid w:val="7DFF4479"/>
    <w:rsid w:val="7E6D1D36"/>
    <w:rsid w:val="7E7AAC96"/>
    <w:rsid w:val="7EB228DA"/>
    <w:rsid w:val="BFEF3BA3"/>
    <w:rsid w:val="FEFDF655"/>
    <w:rsid w:val="FF373D76"/>
    <w:rsid w:val="FF5847D4"/>
    <w:rsid w:val="FFBDA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
    <w:name w:val="正文 New New New New New New New New New New New"/>
    <w:qFormat/>
    <w:pPr>
      <w:widowControl w:val="0"/>
      <w:jc w:val="both"/>
    </w:pPr>
    <w:rPr>
      <w:rFonts w:ascii="Times New Roman" w:hAnsi="Times New Roman"/>
      <w:kern w:val="2"/>
      <w:sz w:val="21"/>
      <w:szCs w:val="24"/>
    </w:rPr>
  </w:style>
  <w:style w:type="paragraph" w:styleId="a3">
    <w:name w:val="header"/>
    <w:basedOn w:val="a"/>
    <w:link w:val="Char"/>
    <w:rsid w:val="005F0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0EC7"/>
    <w:rPr>
      <w:kern w:val="2"/>
      <w:sz w:val="18"/>
      <w:szCs w:val="18"/>
    </w:rPr>
  </w:style>
  <w:style w:type="paragraph" w:styleId="a4">
    <w:name w:val="footer"/>
    <w:basedOn w:val="a"/>
    <w:link w:val="Char0"/>
    <w:rsid w:val="005F0EC7"/>
    <w:pPr>
      <w:tabs>
        <w:tab w:val="center" w:pos="4153"/>
        <w:tab w:val="right" w:pos="8306"/>
      </w:tabs>
      <w:snapToGrid w:val="0"/>
      <w:jc w:val="left"/>
    </w:pPr>
    <w:rPr>
      <w:sz w:val="18"/>
      <w:szCs w:val="18"/>
    </w:rPr>
  </w:style>
  <w:style w:type="character" w:customStyle="1" w:styleId="Char0">
    <w:name w:val="页脚 Char"/>
    <w:basedOn w:val="a0"/>
    <w:link w:val="a4"/>
    <w:rsid w:val="005F0EC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1819</Words>
  <Characters>10373</Characters>
  <Application>Microsoft Office Word</Application>
  <DocSecurity>0</DocSecurity>
  <Lines>86</Lines>
  <Paragraphs>24</Paragraphs>
  <ScaleCrop>false</ScaleCrop>
  <Company>MS</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dcterms:created xsi:type="dcterms:W3CDTF">2021-11-01T10:35:00Z</dcterms:created>
  <dcterms:modified xsi:type="dcterms:W3CDTF">2021-11-01T10:35:00Z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